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4C" w:rsidRPr="009048E0" w:rsidRDefault="00F9604C" w:rsidP="009048E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048E0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«ПО СЛЕДАМ НЕМЕЦКИХ СКАЗОК»</w:t>
      </w:r>
    </w:p>
    <w:p w:rsidR="00CD6183" w:rsidRPr="009048E0" w:rsidRDefault="00F9604C" w:rsidP="009048E0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</w:pPr>
      <w:r w:rsidRPr="009048E0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 xml:space="preserve">ГАННОВЕР – ЗАМОК МАРИЕНБУРГ – ХАМЕЛЬН – БОДЕНВЕРДЕР – БРЕМЕН* - ЦЕЛЛЕ* - ГОСЛАР </w:t>
      </w:r>
      <w:r w:rsidR="009048E0" w:rsidRPr="009048E0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>–</w:t>
      </w:r>
      <w:r w:rsidRPr="009048E0">
        <w:rPr>
          <w:rFonts w:ascii="Arial" w:eastAsia="Times New Roman" w:hAnsi="Arial" w:cs="Arial"/>
          <w:b/>
          <w:bCs/>
          <w:i/>
          <w:color w:val="000000"/>
          <w:sz w:val="20"/>
          <w:szCs w:val="20"/>
          <w:bdr w:val="none" w:sz="0" w:space="0" w:color="auto" w:frame="1"/>
        </w:rPr>
        <w:t xml:space="preserve"> КВЕДЛИНБУРГ</w:t>
      </w:r>
    </w:p>
    <w:p w:rsidR="009048E0" w:rsidRPr="009048E0" w:rsidRDefault="009048E0" w:rsidP="009048E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9048E0">
        <w:rPr>
          <w:rFonts w:ascii="Arial" w:eastAsia="Times New Roman" w:hAnsi="Arial" w:cs="Arial"/>
          <w:b/>
          <w:i/>
          <w:color w:val="000000"/>
          <w:sz w:val="20"/>
          <w:szCs w:val="20"/>
        </w:rPr>
        <w:t>6 дней/ без ночных переездов</w:t>
      </w:r>
    </w:p>
    <w:p w:rsidR="009048E0" w:rsidRPr="009048E0" w:rsidRDefault="009048E0" w:rsidP="009048E0">
      <w:pPr>
        <w:spacing w:after="0" w:line="240" w:lineRule="auto"/>
        <w:jc w:val="center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9048E0">
        <w:rPr>
          <w:rFonts w:ascii="Arial" w:eastAsia="Times New Roman" w:hAnsi="Arial" w:cs="Arial"/>
          <w:b/>
          <w:i/>
          <w:color w:val="000000"/>
          <w:sz w:val="20"/>
          <w:szCs w:val="20"/>
        </w:rPr>
        <w:t xml:space="preserve">Выезд: </w:t>
      </w:r>
      <w:r w:rsidR="00461572">
        <w:rPr>
          <w:rFonts w:ascii="Arial" w:eastAsia="Times New Roman" w:hAnsi="Arial" w:cs="Arial"/>
          <w:b/>
          <w:i/>
          <w:color w:val="000000"/>
          <w:sz w:val="20"/>
          <w:szCs w:val="20"/>
        </w:rPr>
        <w:t>28</w:t>
      </w:r>
      <w:r w:rsidR="005C0DB8">
        <w:rPr>
          <w:rFonts w:ascii="Arial" w:eastAsia="Times New Roman" w:hAnsi="Arial" w:cs="Arial"/>
          <w:b/>
          <w:i/>
          <w:color w:val="000000"/>
          <w:sz w:val="20"/>
          <w:szCs w:val="20"/>
        </w:rPr>
        <w:t>.05, 16.07, 13.08</w:t>
      </w:r>
    </w:p>
    <w:tbl>
      <w:tblPr>
        <w:tblW w:w="10425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F9604C" w:rsidRPr="009048E0" w:rsidTr="009048E0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9604C" w:rsidRPr="009048E0" w:rsidRDefault="00F9604C" w:rsidP="0090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CD6183" w:rsidRPr="009048E0" w:rsidRDefault="00F9604C" w:rsidP="009048E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  <w:r w:rsidRPr="009048E0">
        <w:rPr>
          <w:rFonts w:ascii="Arial" w:eastAsia="Times New Roman" w:hAnsi="Arial" w:cs="Arial"/>
          <w:b/>
          <w:i/>
          <w:color w:val="000000"/>
          <w:sz w:val="20"/>
          <w:szCs w:val="20"/>
        </w:rPr>
        <w:t>Программа тура</w:t>
      </w:r>
    </w:p>
    <w:tbl>
      <w:tblPr>
        <w:tblStyle w:val="af"/>
        <w:tblW w:w="0" w:type="auto"/>
        <w:tblLook w:val="04A0"/>
      </w:tblPr>
      <w:tblGrid>
        <w:gridCol w:w="959"/>
        <w:gridCol w:w="9717"/>
      </w:tblGrid>
      <w:tr w:rsidR="00C6290F" w:rsidRPr="009048E0" w:rsidTr="00C6290F">
        <w:tc>
          <w:tcPr>
            <w:tcW w:w="959" w:type="dxa"/>
          </w:tcPr>
          <w:p w:rsidR="00C6290F" w:rsidRPr="00FF59A4" w:rsidRDefault="00C6290F" w:rsidP="009048E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9717" w:type="dxa"/>
          </w:tcPr>
          <w:p w:rsidR="00C6290F" w:rsidRPr="009048E0" w:rsidRDefault="00F9604C" w:rsidP="009048E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Выезд из Минска в 6.00. Транзит по территории РП. Ночлег в транзитном отеле в Польше.</w:t>
            </w:r>
          </w:p>
        </w:tc>
      </w:tr>
      <w:tr w:rsidR="00C6290F" w:rsidRPr="009048E0" w:rsidTr="00C6290F">
        <w:tc>
          <w:tcPr>
            <w:tcW w:w="959" w:type="dxa"/>
          </w:tcPr>
          <w:p w:rsidR="00C6290F" w:rsidRPr="00FF59A4" w:rsidRDefault="00C6290F" w:rsidP="009048E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2</w:t>
            </w:r>
            <w:r w:rsidR="00F9604C"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9717" w:type="dxa"/>
          </w:tcPr>
          <w:p w:rsidR="00C6290F" w:rsidRPr="009048E0" w:rsidRDefault="00F9604C" w:rsidP="009048E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Завтрак. Выезд в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Ганновер. Обзорная экскурсия по Ганноверу:</w:t>
            </w:r>
            <w:r w:rsidRPr="009048E0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церковь </w:t>
            </w:r>
            <w:proofErr w:type="spellStart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Маркткирхе</w:t>
            </w:r>
            <w:proofErr w:type="spellEnd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Оперный театр, церковь </w:t>
            </w:r>
            <w:proofErr w:type="spellStart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Аегидиенкирхе</w:t>
            </w:r>
            <w:proofErr w:type="spellEnd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дворец </w:t>
            </w:r>
            <w:proofErr w:type="spellStart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Ляйншлос</w:t>
            </w:r>
            <w:proofErr w:type="spellEnd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, старая и новая Ратуша и др. Свободное время. Ночлег в окрестностях Ганновера.</w:t>
            </w:r>
          </w:p>
        </w:tc>
      </w:tr>
      <w:tr w:rsidR="00C6290F" w:rsidRPr="009048E0" w:rsidTr="00C6290F">
        <w:tc>
          <w:tcPr>
            <w:tcW w:w="959" w:type="dxa"/>
          </w:tcPr>
          <w:p w:rsidR="00C6290F" w:rsidRPr="00FF59A4" w:rsidRDefault="00C6290F" w:rsidP="009048E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3 день</w:t>
            </w:r>
          </w:p>
        </w:tc>
        <w:tc>
          <w:tcPr>
            <w:tcW w:w="9717" w:type="dxa"/>
          </w:tcPr>
          <w:p w:rsidR="00F9604C" w:rsidRPr="009048E0" w:rsidRDefault="00F9604C" w:rsidP="009048E0">
            <w:pPr>
              <w:ind w:left="993" w:hanging="993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Экскурсия “По следам немецких сказок».</w:t>
            </w:r>
          </w:p>
          <w:p w:rsidR="00C6290F" w:rsidRPr="009048E0" w:rsidRDefault="00F9604C" w:rsidP="009048E0">
            <w:pPr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Осмотр романтического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«замка спящей красавицы» </w:t>
            </w:r>
            <w:proofErr w:type="spell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Мариенбург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, подарок Ганноверского короля Георга V своей супруге королеве Марии, выполненного в неоготическом стиле (входной билет 4 €). Переезд на родину знаменитого барона Мюнхгаузена в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город </w:t>
            </w:r>
            <w:proofErr w:type="spell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Боденверден</w:t>
            </w:r>
            <w:proofErr w:type="spellEnd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Осмотр дома Мюнхгаузенов и памятников, посвящённых знаменитому барону. Экскурсия в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Хамельн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- город всемирно известной сказки о Крысолове. </w:t>
            </w:r>
            <w:proofErr w:type="spellStart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Хамельн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это еще и город </w:t>
            </w:r>
            <w:proofErr w:type="spellStart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везерского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Ренессанса, архитектурного стиля, возникшего в долине реки Везер. Свободное время. Ночлег в окрестностях Ганновера.</w:t>
            </w:r>
          </w:p>
        </w:tc>
      </w:tr>
      <w:tr w:rsidR="00C6290F" w:rsidRPr="009048E0" w:rsidTr="00C6290F">
        <w:trPr>
          <w:trHeight w:val="1636"/>
        </w:trPr>
        <w:tc>
          <w:tcPr>
            <w:tcW w:w="959" w:type="dxa"/>
          </w:tcPr>
          <w:p w:rsidR="00C6290F" w:rsidRPr="00FF59A4" w:rsidRDefault="00C6290F" w:rsidP="009048E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4 день</w:t>
            </w:r>
          </w:p>
        </w:tc>
        <w:tc>
          <w:tcPr>
            <w:tcW w:w="9717" w:type="dxa"/>
          </w:tcPr>
          <w:p w:rsidR="00F9604C" w:rsidRPr="009048E0" w:rsidRDefault="00F9604C" w:rsidP="009048E0">
            <w:pPr>
              <w:ind w:left="993" w:hanging="993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 Свободный день в Ганновере.</w:t>
            </w:r>
          </w:p>
          <w:p w:rsidR="00C6290F" w:rsidRPr="009048E0" w:rsidRDefault="00F9604C" w:rsidP="009048E0">
            <w:pPr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Для желающих за дополнительную плату 30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€ предлагается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экскурсия в Бремен и </w:t>
            </w:r>
            <w:proofErr w:type="spell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Целле</w:t>
            </w:r>
            <w:proofErr w:type="spellEnd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Обзорная пешеходная экскурсия по Бремену:</w:t>
            </w: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 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по следам сказок Братьев Грим, рыночная площадь, </w:t>
            </w:r>
            <w:proofErr w:type="spellStart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Бременская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ратуша (объект Юнеско), памятник Роланду, квартал </w:t>
            </w:r>
            <w:proofErr w:type="spellStart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Бёттхерштрассе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, набережная Везера, квартал Шнур и др. Свободное время. Переезд в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Целле</w:t>
            </w:r>
            <w:proofErr w:type="spellEnd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- старинную резиденцию рода </w:t>
            </w:r>
            <w:proofErr w:type="spell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Вельфов</w:t>
            </w:r>
            <w:proofErr w:type="gramStart"/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нешний</w:t>
            </w:r>
            <w:proofErr w:type="spellEnd"/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осмотр герцогского замка, прогулка по сказочному фахверковому городку. Свободное время. Возвращение в Ганновер. Ночлег в окрестностях Ганновера.</w:t>
            </w:r>
          </w:p>
        </w:tc>
      </w:tr>
      <w:tr w:rsidR="00C6290F" w:rsidRPr="009048E0" w:rsidTr="00C6290F">
        <w:tc>
          <w:tcPr>
            <w:tcW w:w="959" w:type="dxa"/>
          </w:tcPr>
          <w:p w:rsidR="00C6290F" w:rsidRPr="00FF59A4" w:rsidRDefault="00C6290F" w:rsidP="009048E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5 день</w:t>
            </w:r>
          </w:p>
        </w:tc>
        <w:tc>
          <w:tcPr>
            <w:tcW w:w="9717" w:type="dxa"/>
          </w:tcPr>
          <w:p w:rsidR="00C6290F" w:rsidRPr="009048E0" w:rsidRDefault="00F9604C" w:rsidP="009048E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Экскурсия в древний Гарц, заповедный горный массив, родина легенд и сказок с осмотром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городов </w:t>
            </w:r>
            <w:proofErr w:type="spellStart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Гослар</w:t>
            </w:r>
            <w:proofErr w:type="spellEnd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 </w:t>
            </w:r>
            <w:proofErr w:type="spellStart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Кведлинбург</w:t>
            </w:r>
            <w:proofErr w:type="spellEnd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Pr="009048E0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gramStart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Сперва</w:t>
            </w:r>
            <w:proofErr w:type="gramEnd"/>
            <w:r w:rsidRPr="009048E0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proofErr w:type="spellStart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Гослар</w:t>
            </w:r>
            <w:proofErr w:type="spellEnd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–</w:t>
            </w:r>
            <w:r w:rsidRPr="009048E0">
              <w:rPr>
                <w:rStyle w:val="apple-converted-space"/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имперский город, в котором сохранилась резиденция Генриха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III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– </w:t>
            </w:r>
            <w:proofErr w:type="spellStart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Кайзерпфальц</w:t>
            </w:r>
            <w:proofErr w:type="spellEnd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и множество фахверковых домов, украшенных деревянной резьбой. Далее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старинный </w:t>
            </w:r>
            <w:proofErr w:type="spellStart"/>
            <w:r w:rsidRPr="009048E0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Кведлинбург</w:t>
            </w:r>
            <w:proofErr w:type="spellEnd"/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(памятник Юнеско) – северные ворота </w:t>
            </w:r>
            <w:proofErr w:type="gramStart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в</w:t>
            </w:r>
            <w:proofErr w:type="gramEnd"/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 Гарц. Город, который хранит мощи первого короля Германии – Генриха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и является сокровищницей старинной фахверковой архитектуры. Свободное время. Переезд на ночлег в Польшу.</w:t>
            </w:r>
          </w:p>
        </w:tc>
      </w:tr>
      <w:tr w:rsidR="00C6290F" w:rsidRPr="009048E0" w:rsidTr="00C6290F">
        <w:tc>
          <w:tcPr>
            <w:tcW w:w="959" w:type="dxa"/>
          </w:tcPr>
          <w:p w:rsidR="00C6290F" w:rsidRPr="00FF59A4" w:rsidRDefault="00C6290F" w:rsidP="009048E0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FF59A4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  <w:t>6 день</w:t>
            </w:r>
          </w:p>
        </w:tc>
        <w:tc>
          <w:tcPr>
            <w:tcW w:w="9717" w:type="dxa"/>
          </w:tcPr>
          <w:p w:rsidR="00C6290F" w:rsidRPr="009048E0" w:rsidRDefault="00F9604C" w:rsidP="009048E0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Завтрак. Выезд в Минск.</w:t>
            </w:r>
            <w:r w:rsidRPr="009048E0">
              <w:rPr>
                <w:rStyle w:val="apple-converted-space"/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9048E0">
              <w:rPr>
                <w:rFonts w:ascii="Arial" w:hAnsi="Arial" w:cs="Arial"/>
                <w:i/>
                <w:color w:val="000000"/>
                <w:sz w:val="20"/>
                <w:szCs w:val="20"/>
                <w:bdr w:val="none" w:sz="0" w:space="0" w:color="auto" w:frame="1"/>
              </w:rPr>
              <w:t>Прибытие в Минск поздно вечером/ночью.</w:t>
            </w:r>
          </w:p>
        </w:tc>
      </w:tr>
    </w:tbl>
    <w:tbl>
      <w:tblPr>
        <w:tblW w:w="1042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0425"/>
      </w:tblGrid>
      <w:tr w:rsidR="00CD6183" w:rsidRPr="009048E0" w:rsidTr="00CD6183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183" w:rsidRPr="009048E0" w:rsidRDefault="00CD6183" w:rsidP="00904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Стоимость тура включает: </w:t>
            </w:r>
            <w:r w:rsidR="00F9604C"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проезд автобусом, 2 ночлега в Польше, 3 ночлега в Германии, 5 завтраков в отелях, экскурсионное обслуживание без входных билетов.</w:t>
            </w:r>
          </w:p>
        </w:tc>
      </w:tr>
      <w:tr w:rsidR="00CD6183" w:rsidRPr="009048E0" w:rsidTr="00CD6183">
        <w:tc>
          <w:tcPr>
            <w:tcW w:w="1042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6183" w:rsidRPr="009048E0" w:rsidRDefault="00CD6183" w:rsidP="009048E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>Стоимость тура не включает</w:t>
            </w:r>
            <w:r w:rsidR="00F9604C" w:rsidRPr="009048E0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</w:rPr>
              <w:t xml:space="preserve">: </w:t>
            </w:r>
            <w:r w:rsidR="00F9604C"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консульский сбор (для граждан РБ – 60 €, дети до 12 лет бесплатно), медицинскую страховку 3 €, входной билет в замок </w:t>
            </w:r>
            <w:proofErr w:type="spellStart"/>
            <w:r w:rsidR="00F9604C"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Мариенбург</w:t>
            </w:r>
            <w:proofErr w:type="spellEnd"/>
            <w:r w:rsidR="00F9604C"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4 €, экскурсия в Бремен и </w:t>
            </w:r>
            <w:proofErr w:type="spellStart"/>
            <w:r w:rsidR="00F9604C"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>Целле</w:t>
            </w:r>
            <w:proofErr w:type="spellEnd"/>
            <w:r w:rsidR="00F9604C" w:rsidRPr="009048E0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30 €, выставки, музеи и др.</w:t>
            </w:r>
          </w:p>
        </w:tc>
      </w:tr>
    </w:tbl>
    <w:p w:rsidR="00C6290F" w:rsidRPr="00192830" w:rsidRDefault="00461572" w:rsidP="009048E0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Стоимость тура: 27</w:t>
      </w:r>
      <w:r w:rsidR="00CD6183" w:rsidRPr="009048E0">
        <w:rPr>
          <w:rFonts w:ascii="Arial" w:eastAsia="Times New Roman" w:hAnsi="Arial" w:cs="Arial"/>
          <w:b/>
          <w:i/>
          <w:color w:val="000000"/>
          <w:sz w:val="24"/>
          <w:szCs w:val="24"/>
        </w:rPr>
        <w:t>5</w:t>
      </w:r>
      <w:r w:rsidR="00FF59A4">
        <w:rPr>
          <w:rFonts w:ascii="Arial" w:eastAsia="Times New Roman" w:hAnsi="Arial" w:cs="Arial"/>
          <w:b/>
          <w:i/>
          <w:color w:val="000000"/>
          <w:sz w:val="24"/>
          <w:szCs w:val="24"/>
        </w:rPr>
        <w:t xml:space="preserve"> евро+</w:t>
      </w:r>
      <w:r>
        <w:rPr>
          <w:rFonts w:ascii="Arial" w:eastAsia="Times New Roman" w:hAnsi="Arial" w:cs="Arial"/>
          <w:b/>
          <w:i/>
          <w:color w:val="000000"/>
          <w:sz w:val="24"/>
          <w:szCs w:val="24"/>
        </w:rPr>
        <w:t>90</w:t>
      </w:r>
      <w:r w:rsidR="00192830">
        <w:rPr>
          <w:rFonts w:ascii="Arial" w:eastAsia="Times New Roman" w:hAnsi="Arial" w:cs="Arial"/>
          <w:b/>
          <w:i/>
          <w:color w:val="000000"/>
          <w:sz w:val="24"/>
          <w:szCs w:val="24"/>
          <w:lang w:val="en-US"/>
        </w:rPr>
        <w:t xml:space="preserve"> BYN</w:t>
      </w:r>
    </w:p>
    <w:sectPr w:rsidR="00C6290F" w:rsidRPr="00192830" w:rsidSect="00413412">
      <w:headerReference w:type="default" r:id="rId7"/>
      <w:footerReference w:type="default" r:id="rId8"/>
      <w:pgSz w:w="11900" w:h="16838"/>
      <w:pgMar w:top="720" w:right="720" w:bottom="720" w:left="720" w:header="340" w:footer="0" w:gutter="0"/>
      <w:cols w:space="720" w:equalWidth="0">
        <w:col w:w="110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7A8" w:rsidRDefault="006277A8" w:rsidP="00935753">
      <w:pPr>
        <w:spacing w:after="0" w:line="240" w:lineRule="auto"/>
      </w:pPr>
      <w:r>
        <w:separator/>
      </w:r>
    </w:p>
  </w:endnote>
  <w:end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9A" w:rsidRDefault="001206A8" w:rsidP="001206A8">
    <w:pPr>
      <w:pStyle w:val="a5"/>
      <w:tabs>
        <w:tab w:val="clear" w:pos="4677"/>
        <w:tab w:val="clear" w:pos="9355"/>
        <w:tab w:val="left" w:pos="223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7A8" w:rsidRDefault="006277A8" w:rsidP="00935753">
      <w:pPr>
        <w:spacing w:after="0" w:line="240" w:lineRule="auto"/>
      </w:pPr>
      <w:r>
        <w:separator/>
      </w:r>
    </w:p>
  </w:footnote>
  <w:footnote w:type="continuationSeparator" w:id="0">
    <w:p w:rsidR="006277A8" w:rsidRDefault="006277A8" w:rsidP="00935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753" w:rsidRDefault="00FF59A4">
    <w:pPr>
      <w:pStyle w:val="a3"/>
    </w:pPr>
    <w:r w:rsidRPr="00FF59A4">
      <w:rPr>
        <w:noProof/>
      </w:rPr>
      <w:drawing>
        <wp:inline distT="0" distB="0" distL="0" distR="0">
          <wp:extent cx="5934075" cy="542925"/>
          <wp:effectExtent l="19050" t="0" r="9525" b="0"/>
          <wp:docPr id="1" name="Рисунок 0" descr="бланк 2016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бланк 2016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40E"/>
    <w:multiLevelType w:val="hybridMultilevel"/>
    <w:tmpl w:val="67EE899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F36E44"/>
    <w:multiLevelType w:val="hybridMultilevel"/>
    <w:tmpl w:val="F3361CCE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CC2413"/>
    <w:multiLevelType w:val="hybridMultilevel"/>
    <w:tmpl w:val="CCE621E2"/>
    <w:lvl w:ilvl="0" w:tplc="6FACAC5C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FB2A68"/>
    <w:multiLevelType w:val="multilevel"/>
    <w:tmpl w:val="414A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0379ED"/>
    <w:rsid w:val="00024777"/>
    <w:rsid w:val="000379ED"/>
    <w:rsid w:val="00081AC5"/>
    <w:rsid w:val="00094DFD"/>
    <w:rsid w:val="001206A8"/>
    <w:rsid w:val="00151AC3"/>
    <w:rsid w:val="0017383A"/>
    <w:rsid w:val="0017444B"/>
    <w:rsid w:val="00192830"/>
    <w:rsid w:val="002002FB"/>
    <w:rsid w:val="00223692"/>
    <w:rsid w:val="00237719"/>
    <w:rsid w:val="00242A7C"/>
    <w:rsid w:val="00273F71"/>
    <w:rsid w:val="002C3C85"/>
    <w:rsid w:val="002C5B3F"/>
    <w:rsid w:val="00320447"/>
    <w:rsid w:val="003319BE"/>
    <w:rsid w:val="00341430"/>
    <w:rsid w:val="00413298"/>
    <w:rsid w:val="00413412"/>
    <w:rsid w:val="00461572"/>
    <w:rsid w:val="0048533E"/>
    <w:rsid w:val="004B2FA9"/>
    <w:rsid w:val="004B6146"/>
    <w:rsid w:val="0055235D"/>
    <w:rsid w:val="0057038F"/>
    <w:rsid w:val="005A6575"/>
    <w:rsid w:val="005C0DB8"/>
    <w:rsid w:val="006277A8"/>
    <w:rsid w:val="00654E2D"/>
    <w:rsid w:val="007208E0"/>
    <w:rsid w:val="007942DE"/>
    <w:rsid w:val="007B000B"/>
    <w:rsid w:val="007B540A"/>
    <w:rsid w:val="00892B90"/>
    <w:rsid w:val="008D422F"/>
    <w:rsid w:val="009048E0"/>
    <w:rsid w:val="00935753"/>
    <w:rsid w:val="009A6608"/>
    <w:rsid w:val="009E5EE3"/>
    <w:rsid w:val="00AB5382"/>
    <w:rsid w:val="00AF4FA4"/>
    <w:rsid w:val="00AF5504"/>
    <w:rsid w:val="00BB372F"/>
    <w:rsid w:val="00BC3E71"/>
    <w:rsid w:val="00C31998"/>
    <w:rsid w:val="00C50DF6"/>
    <w:rsid w:val="00C517F3"/>
    <w:rsid w:val="00C6290F"/>
    <w:rsid w:val="00CC0AA9"/>
    <w:rsid w:val="00CD6183"/>
    <w:rsid w:val="00CE39E8"/>
    <w:rsid w:val="00DC3348"/>
    <w:rsid w:val="00DC4B07"/>
    <w:rsid w:val="00E40766"/>
    <w:rsid w:val="00E96B9A"/>
    <w:rsid w:val="00EE77CA"/>
    <w:rsid w:val="00F14FB4"/>
    <w:rsid w:val="00F468C2"/>
    <w:rsid w:val="00F560F0"/>
    <w:rsid w:val="00F7394E"/>
    <w:rsid w:val="00F9604C"/>
    <w:rsid w:val="00FF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85"/>
  </w:style>
  <w:style w:type="paragraph" w:styleId="1">
    <w:name w:val="heading 1"/>
    <w:basedOn w:val="a"/>
    <w:next w:val="a"/>
    <w:link w:val="10"/>
    <w:uiPriority w:val="9"/>
    <w:qFormat/>
    <w:rsid w:val="00F5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413412"/>
    <w:pPr>
      <w:keepNext/>
      <w:widowControl w:val="0"/>
      <w:autoSpaceDE w:val="0"/>
      <w:autoSpaceDN w:val="0"/>
      <w:spacing w:after="0" w:line="240" w:lineRule="auto"/>
      <w:outlineLvl w:val="6"/>
    </w:pPr>
    <w:rPr>
      <w:rFonts w:ascii="Arial" w:eastAsia="Times New Roman" w:hAnsi="Arial" w:cs="Arial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5753"/>
  </w:style>
  <w:style w:type="paragraph" w:styleId="a5">
    <w:name w:val="footer"/>
    <w:basedOn w:val="a"/>
    <w:link w:val="a6"/>
    <w:uiPriority w:val="99"/>
    <w:unhideWhenUsed/>
    <w:rsid w:val="009357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753"/>
  </w:style>
  <w:style w:type="paragraph" w:styleId="a7">
    <w:name w:val="Balloon Text"/>
    <w:basedOn w:val="a"/>
    <w:link w:val="a8"/>
    <w:uiPriority w:val="99"/>
    <w:semiHidden/>
    <w:unhideWhenUsed/>
    <w:rsid w:val="00C3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998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413412"/>
    <w:rPr>
      <w:rFonts w:ascii="Arial" w:eastAsia="Times New Roman" w:hAnsi="Arial" w:cs="Arial"/>
      <w:b/>
      <w:bCs/>
      <w:sz w:val="44"/>
      <w:szCs w:val="44"/>
    </w:rPr>
  </w:style>
  <w:style w:type="paragraph" w:styleId="2">
    <w:name w:val="Body Text Indent 2"/>
    <w:basedOn w:val="a"/>
    <w:link w:val="20"/>
    <w:rsid w:val="00413412"/>
    <w:pPr>
      <w:autoSpaceDE w:val="0"/>
      <w:autoSpaceDN w:val="0"/>
      <w:spacing w:after="0" w:line="240" w:lineRule="auto"/>
      <w:ind w:left="-108"/>
      <w:jc w:val="both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13412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5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560F0"/>
  </w:style>
  <w:style w:type="paragraph" w:styleId="a9">
    <w:name w:val="Normal (Web)"/>
    <w:basedOn w:val="a"/>
    <w:uiPriority w:val="99"/>
    <w:unhideWhenUsed/>
    <w:rsid w:val="00F5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nhideWhenUsed/>
    <w:rsid w:val="00F560F0"/>
    <w:rPr>
      <w:color w:val="0000FF"/>
      <w:u w:val="single"/>
    </w:rPr>
  </w:style>
  <w:style w:type="character" w:styleId="ab">
    <w:name w:val="Strong"/>
    <w:basedOn w:val="a0"/>
    <w:uiPriority w:val="22"/>
    <w:qFormat/>
    <w:rsid w:val="00BC3E71"/>
    <w:rPr>
      <w:b/>
      <w:bCs/>
    </w:rPr>
  </w:style>
  <w:style w:type="character" w:styleId="ac">
    <w:name w:val="Emphasis"/>
    <w:basedOn w:val="a0"/>
    <w:uiPriority w:val="20"/>
    <w:qFormat/>
    <w:rsid w:val="00BC3E71"/>
    <w:rPr>
      <w:i/>
      <w:iCs/>
    </w:rPr>
  </w:style>
  <w:style w:type="paragraph" w:styleId="ad">
    <w:name w:val="Body Text"/>
    <w:basedOn w:val="a"/>
    <w:link w:val="ae"/>
    <w:rsid w:val="00413298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413298"/>
    <w:rPr>
      <w:rFonts w:ascii="Times New Roman" w:eastAsia="Times New Roman" w:hAnsi="Times New Roman" w:cs="Times New Roman"/>
      <w:sz w:val="28"/>
      <w:szCs w:val="20"/>
    </w:rPr>
  </w:style>
  <w:style w:type="table" w:styleId="af">
    <w:name w:val="Table Grid"/>
    <w:basedOn w:val="a1"/>
    <w:uiPriority w:val="59"/>
    <w:rsid w:val="00C6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369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30</cp:revision>
  <cp:lastPrinted>2016-01-11T14:32:00Z</cp:lastPrinted>
  <dcterms:created xsi:type="dcterms:W3CDTF">2014-09-16T12:38:00Z</dcterms:created>
  <dcterms:modified xsi:type="dcterms:W3CDTF">2017-05-15T10:08:00Z</dcterms:modified>
</cp:coreProperties>
</file>