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8F" w:rsidRDefault="00CC718F" w:rsidP="00CC71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Отправление из Минска. Транзит по территории РБ и РП (~1000 км). Ночлег в транзитном отеле.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>Отправление в Париж (~1200 км). Ночлег в отеле в пригороде Парижа.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Экскурсия по городу (~2,5 часа): Опера,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Вандомская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площадь, площадь Согласия, Елисейские Поля, Триумфальная арка, собор Парижской Богоматери, Латинский квартал… Свободное время. По желанию — посещение парфюмерного магазина, подъем на Эйфелеву башню*, мини-круиз на теплоходе по реке Сене (~ 1 час)*. Переезд на ночлег в транзитном отеле (~350 км).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Бордо (~250 км). По прибытии – экскурсия по Бордо (~2 часа): Большой театр, церковь св. Михаила, памятник жирондистам, пл. Биржи, набережная реки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Гарон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на ночлег в транзитном отеле (~200 км).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Сан-Себастьян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(~60 км). По прибытии – прогулка по красивейшему городу на берегу Бискайского залива (~1,5 часа): старый город, набережная… Отправление в Мадрид (~450 км). По прибытии – свободное время либо для желающих посещение музея Прадо. Ночлег в отеле в пригороде Мадрида.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Экскурсия по столице Испании (~2 часа): Гран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Алькала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Майор, Королевский дворец, площадь Испании,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Пуэрта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-Соль… Свободное время либо для желающих экскурсия в Эль-Эскориал* – усыпальницу испанских королей. Ночлег в отеле в пригороде Мадрида.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Лиссабон (~650 км). По дороге – посещение древней столице Испании Толедо (~2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часa</w:t>
      </w:r>
      <w:proofErr w:type="spellEnd"/>
      <w:r>
        <w:rPr>
          <w:rFonts w:ascii="Arial" w:hAnsi="Arial" w:cs="Arial"/>
          <w:color w:val="707070"/>
          <w:sz w:val="20"/>
          <w:szCs w:val="20"/>
        </w:rPr>
        <w:t>) с осмотром кафедрального собора, крепости Алькасар, дома Эль-Греко, средневековых улочек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… 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о прибытии в Лиссабон – размещение в отеле.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Экскурсия по Лиссабону (~2 часа):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Россиу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набережная Тежу, башня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Белем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собор-монастырь св. Иеронима, монумент Первооткрывателям… Свободное время. Для желающих – поездка на мыс Рока* (~ 35 км) – самую западную точку Европы и курортный город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Кашкайш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возможностью искупаться в океане… Возвращение в отель.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Свободное время в Лиссабоне либо для желающих экскурсия 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Синтру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>* (~ 25 км) – летнюю резиденцию португальских королей или в Фатиму* (~130 км) — один из центров христианского паломничества. Отправление в Севилью. Переезд на ночлег в транзитном отеле (~400 км).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10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Экскурсия по Севилье — столице Андалузии (~2 часа): Золотая башня, кафедральный собор, минарет Ла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Хиральда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квартал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Санта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Крус</w:t>
      </w:r>
      <w:proofErr w:type="spellEnd"/>
      <w:proofErr w:type="gramEnd"/>
      <w:r>
        <w:rPr>
          <w:rFonts w:ascii="Arial" w:hAnsi="Arial" w:cs="Arial"/>
          <w:color w:val="707070"/>
          <w:sz w:val="20"/>
          <w:szCs w:val="20"/>
        </w:rPr>
        <w:t>, архив Индии, площадь Испании… Свободное время. Отправление в Кордову – центр мавританского зодчества (~150 км). По прибытии – прогулка по городу (~1 час): мечеть-собор, архиепископский дворец, крепость христианских королей, Римский мост, еврейский квартал. Отправление в Гранаду. Переезд на ночлег в транзитном отеле (~200 км).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11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Экскурсия по Гранаде (~1,5 часа): кафедральный собор, район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Альбайсин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комплекс арабских дворцов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Альгамбра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(внешний осмотр), Королевская часовня, усыпальница католических королей… Свободное время. Переезд на ночлег в транзитном отеле (~350 км).</w:t>
      </w:r>
      <w:r>
        <w:rPr>
          <w:rFonts w:ascii="Arial" w:hAnsi="Arial" w:cs="Arial"/>
          <w:color w:val="707070"/>
          <w:sz w:val="20"/>
          <w:szCs w:val="20"/>
        </w:rPr>
        <w:br/>
        <w:t>м).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lastRenderedPageBreak/>
        <w:t>12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Валенсию (~200 км). По прибытии – экскурсия по городу (~1,5 часа):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Торре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Мигелете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дворец Правительства, капелла Санто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Калис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Меркадо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на ночлег в транзитном отеле (~ 250 км).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Барселону (~100 км). По прибытии — экскурсия по столице Каталонии (~2 часа): собор Святого Семейства,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Пласа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-де-Торос, площадь Каталонии, бульвар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Грасия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холм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Монтжуик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Рамбла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Отправление в Страсб</w:t>
      </w:r>
      <w:r>
        <w:rPr>
          <w:rFonts w:ascii="Arial" w:hAnsi="Arial" w:cs="Arial"/>
          <w:color w:val="707070"/>
          <w:sz w:val="20"/>
          <w:szCs w:val="20"/>
        </w:rPr>
        <w:t>ург (~1150 км). Ночной переезд.</w:t>
      </w:r>
      <w:bookmarkStart w:id="0" w:name="_GoBack"/>
      <w:bookmarkEnd w:id="0"/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Экскурсия по Страсбургу (~1,5 часа): дворец Европы, собор с астрономическими часами, квартал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Евросообщества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дом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Каммерцель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маленькая Франция…Свободное время. Ночлег в транзитном отеле.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Отправление в Баден-Баден (~60 км). По прибытии — экскурсия по городу (~1,5 часа):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Фестшпильхауз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Тринкхалле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Казино, Каракалла термы… Свободное время. По желанию посещения термального бассейна*. Переезд на ночлег в транзитном отеле (~800 км).</w:t>
      </w:r>
    </w:p>
    <w:p w:rsidR="00CC718F" w:rsidRDefault="00CC718F" w:rsidP="00CC718F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16 день</w:t>
      </w:r>
      <w:r>
        <w:rPr>
          <w:rFonts w:ascii="Arial" w:hAnsi="Arial" w:cs="Arial"/>
          <w:color w:val="707070"/>
          <w:sz w:val="20"/>
          <w:szCs w:val="20"/>
        </w:rPr>
        <w:br/>
        <w:t>Прибытие в Минск.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338F"/>
    <w:multiLevelType w:val="multilevel"/>
    <w:tmpl w:val="8A7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F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C718F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1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SanBuild &amp; 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2015-06-15T08:20:00Z</dcterms:created>
  <dcterms:modified xsi:type="dcterms:W3CDTF">2015-06-15T08:20:00Z</dcterms:modified>
</cp:coreProperties>
</file>