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73" w:rsidRPr="00786C73" w:rsidRDefault="00786C73" w:rsidP="00786C73">
      <w:pPr>
        <w:pStyle w:val="20"/>
        <w:jc w:val="center"/>
        <w:rPr>
          <w:rFonts w:ascii="Arial" w:hAnsi="Arial" w:cs="Arial"/>
          <w:sz w:val="24"/>
          <w:szCs w:val="18"/>
        </w:rPr>
      </w:pPr>
      <w:r w:rsidRPr="00786C73">
        <w:rPr>
          <w:rFonts w:ascii="Arial" w:hAnsi="Arial" w:cs="Arial"/>
          <w:sz w:val="24"/>
          <w:szCs w:val="18"/>
        </w:rPr>
        <w:t>«АВСТРО-ВЕНГЕРСКАЯ СКАЗКА»</w:t>
      </w:r>
    </w:p>
    <w:p w:rsidR="00FD2FF4" w:rsidRPr="00786C73" w:rsidRDefault="00786C73" w:rsidP="00786C73">
      <w:pPr>
        <w:pStyle w:val="20"/>
        <w:jc w:val="center"/>
        <w:rPr>
          <w:rFonts w:ascii="Arial" w:hAnsi="Arial" w:cs="Arial"/>
          <w:sz w:val="24"/>
          <w:szCs w:val="18"/>
        </w:rPr>
      </w:pPr>
      <w:r w:rsidRPr="00786C73">
        <w:rPr>
          <w:rFonts w:ascii="Arial" w:hAnsi="Arial" w:cs="Arial"/>
          <w:sz w:val="24"/>
          <w:szCs w:val="18"/>
        </w:rPr>
        <w:t>КОШИЦ</w:t>
      </w:r>
      <w:proofErr w:type="gramStart"/>
      <w:r w:rsidRPr="00786C73">
        <w:rPr>
          <w:rFonts w:ascii="Arial" w:hAnsi="Arial" w:cs="Arial"/>
          <w:sz w:val="24"/>
          <w:szCs w:val="18"/>
        </w:rPr>
        <w:t>Е-</w:t>
      </w:r>
      <w:proofErr w:type="gramEnd"/>
      <w:r w:rsidRPr="00786C73">
        <w:rPr>
          <w:rFonts w:ascii="Arial" w:hAnsi="Arial" w:cs="Arial"/>
          <w:sz w:val="24"/>
          <w:szCs w:val="18"/>
        </w:rPr>
        <w:t xml:space="preserve"> МИШКОЛЬЦ – БУДАПЕШТ – БАЛАТОН* – ВЕНА</w:t>
      </w:r>
    </w:p>
    <w:p w:rsidR="00786C73" w:rsidRPr="00786C73" w:rsidRDefault="00786C73" w:rsidP="00786C73">
      <w:pPr>
        <w:pStyle w:val="20"/>
        <w:jc w:val="center"/>
        <w:rPr>
          <w:rFonts w:ascii="Arial" w:hAnsi="Arial" w:cs="Arial"/>
          <w:sz w:val="24"/>
          <w:szCs w:val="18"/>
        </w:rPr>
      </w:pPr>
      <w:r w:rsidRPr="00786C73">
        <w:rPr>
          <w:rFonts w:ascii="Arial" w:hAnsi="Arial" w:cs="Arial"/>
          <w:sz w:val="24"/>
          <w:szCs w:val="18"/>
        </w:rPr>
        <w:t>5 дней / 1 ночной переезд</w:t>
      </w:r>
    </w:p>
    <w:p w:rsidR="00786C73" w:rsidRPr="00786C73" w:rsidRDefault="00786C73" w:rsidP="00786C73">
      <w:pPr>
        <w:pStyle w:val="20"/>
        <w:rPr>
          <w:rFonts w:ascii="Arial" w:hAnsi="Arial" w:cs="Arial"/>
          <w:sz w:val="18"/>
          <w:szCs w:val="18"/>
        </w:rPr>
      </w:pPr>
      <w:r w:rsidRPr="00786C73">
        <w:rPr>
          <w:rFonts w:ascii="Arial" w:hAnsi="Arial" w:cs="Arial"/>
          <w:sz w:val="18"/>
          <w:szCs w:val="18"/>
        </w:rPr>
        <w:t>Даты выезда: 04.06.17; 11.06.17; 18.06.17; 25.06.17; 02.07.17; 09.07.17; 16.07.17; 23.07.17; 30.07.17; 06.08.17; 13.08.17; 20.08.17; 27.08.17; 03.09.17</w:t>
      </w:r>
    </w:p>
    <w:p w:rsidR="00786C73" w:rsidRPr="00786C73" w:rsidRDefault="00786C73" w:rsidP="00786C73">
      <w:pPr>
        <w:pStyle w:val="20"/>
        <w:jc w:val="center"/>
        <w:rPr>
          <w:rFonts w:ascii="Arial" w:hAnsi="Arial" w:cs="Arial"/>
          <w:sz w:val="4"/>
          <w:szCs w:val="4"/>
        </w:rPr>
      </w:pPr>
    </w:p>
    <w:p w:rsidR="00786C73" w:rsidRPr="00786C73" w:rsidRDefault="00786C73" w:rsidP="00786C73">
      <w:pPr>
        <w:pStyle w:val="20"/>
        <w:jc w:val="center"/>
        <w:rPr>
          <w:rFonts w:ascii="Arial" w:hAnsi="Arial" w:cs="Arial"/>
          <w:sz w:val="16"/>
        </w:rPr>
      </w:pPr>
      <w:r w:rsidRPr="00786C73">
        <w:rPr>
          <w:rFonts w:ascii="Arial" w:hAnsi="Arial" w:cs="Arial"/>
        </w:rPr>
        <w:t>Программа тура</w:t>
      </w:r>
    </w:p>
    <w:tbl>
      <w:tblPr>
        <w:tblW w:w="10418" w:type="dxa"/>
        <w:jc w:val="center"/>
        <w:tblInd w:w="-144" w:type="dxa"/>
        <w:tblLayout w:type="fixed"/>
        <w:tblLook w:val="01E0"/>
      </w:tblPr>
      <w:tblGrid>
        <w:gridCol w:w="958"/>
        <w:gridCol w:w="9460"/>
      </w:tblGrid>
      <w:tr w:rsidR="00786C73" w:rsidRPr="00786C73" w:rsidTr="00DF6890">
        <w:trPr>
          <w:jc w:val="center"/>
        </w:trPr>
        <w:tc>
          <w:tcPr>
            <w:tcW w:w="958" w:type="dxa"/>
          </w:tcPr>
          <w:p w:rsidR="00786C73" w:rsidRPr="00786C73" w:rsidRDefault="00786C73" w:rsidP="00DF68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6C73">
              <w:rPr>
                <w:rFonts w:ascii="Arial" w:hAnsi="Arial" w:cs="Arial"/>
                <w:b/>
                <w:sz w:val="18"/>
                <w:szCs w:val="18"/>
              </w:rPr>
              <w:t xml:space="preserve">1 день: </w:t>
            </w:r>
          </w:p>
        </w:tc>
        <w:tc>
          <w:tcPr>
            <w:tcW w:w="9460" w:type="dxa"/>
          </w:tcPr>
          <w:p w:rsidR="00786C73" w:rsidRPr="00786C73" w:rsidRDefault="00786C73" w:rsidP="00DF68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6C73">
              <w:rPr>
                <w:rFonts w:ascii="Arial" w:hAnsi="Arial" w:cs="Arial"/>
                <w:sz w:val="18"/>
                <w:szCs w:val="18"/>
              </w:rPr>
              <w:t xml:space="preserve">Выезд из Минска в 4.00. Транзит по территории РБ, РП, Словакии. </w:t>
            </w:r>
            <w:r w:rsidRPr="00786C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Прибытие в </w:t>
            </w:r>
            <w:proofErr w:type="spellStart"/>
            <w:r w:rsidRPr="00786C73">
              <w:rPr>
                <w:rFonts w:ascii="Arial" w:hAnsi="Arial" w:cs="Arial"/>
                <w:b/>
                <w:bCs/>
                <w:sz w:val="18"/>
                <w:szCs w:val="18"/>
              </w:rPr>
              <w:t>Кошице</w:t>
            </w:r>
            <w:proofErr w:type="spellEnd"/>
            <w:r w:rsidRPr="00786C73">
              <w:rPr>
                <w:rFonts w:ascii="Arial" w:hAnsi="Arial" w:cs="Arial"/>
                <w:sz w:val="18"/>
                <w:szCs w:val="18"/>
              </w:rPr>
              <w:t> (Словакия). Для желающи</w:t>
            </w:r>
            <w:proofErr w:type="gramStart"/>
            <w:r w:rsidRPr="00786C73">
              <w:rPr>
                <w:rFonts w:ascii="Arial" w:hAnsi="Arial" w:cs="Arial"/>
                <w:sz w:val="18"/>
                <w:szCs w:val="18"/>
              </w:rPr>
              <w:t>х-</w:t>
            </w:r>
            <w:proofErr w:type="gramEnd"/>
            <w:r w:rsidRPr="00786C73">
              <w:rPr>
                <w:rFonts w:ascii="Arial" w:hAnsi="Arial" w:cs="Arial"/>
                <w:sz w:val="18"/>
                <w:szCs w:val="18"/>
              </w:rPr>
              <w:t xml:space="preserve"> вечерняя экскурсия </w:t>
            </w:r>
            <w:r w:rsidRPr="00786C73">
              <w:rPr>
                <w:rFonts w:ascii="Arial" w:hAnsi="Arial" w:cs="Arial"/>
                <w:b/>
                <w:bCs/>
                <w:sz w:val="18"/>
                <w:szCs w:val="18"/>
              </w:rPr>
              <w:t>"Шедевры готического зодчества"</w:t>
            </w:r>
            <w:r w:rsidRPr="00786C73">
              <w:rPr>
                <w:rFonts w:ascii="Arial" w:hAnsi="Arial" w:cs="Arial"/>
                <w:sz w:val="18"/>
                <w:szCs w:val="18"/>
              </w:rPr>
              <w:t xml:space="preserve"> (доп. плата 10 евро при группе не менее 20чел). В 2013 г. </w:t>
            </w:r>
            <w:proofErr w:type="spellStart"/>
            <w:r w:rsidRPr="00786C73">
              <w:rPr>
                <w:rFonts w:ascii="Arial" w:hAnsi="Arial" w:cs="Arial"/>
                <w:sz w:val="18"/>
                <w:szCs w:val="18"/>
              </w:rPr>
              <w:t>Кошице</w:t>
            </w:r>
            <w:proofErr w:type="spellEnd"/>
            <w:r w:rsidRPr="00786C73">
              <w:rPr>
                <w:rFonts w:ascii="Arial" w:hAnsi="Arial" w:cs="Arial"/>
                <w:sz w:val="18"/>
                <w:szCs w:val="18"/>
              </w:rPr>
              <w:t xml:space="preserve"> был выбран культурной столицей Европы. Вы увидите все </w:t>
            </w:r>
            <w:r w:rsidRPr="00786C73">
              <w:rPr>
                <w:rFonts w:ascii="Arial" w:hAnsi="Arial" w:cs="Arial"/>
                <w:b/>
                <w:bCs/>
                <w:sz w:val="18"/>
                <w:szCs w:val="18"/>
              </w:rPr>
              <w:t>главные достопримечательности исторического центра</w:t>
            </w:r>
            <w:r w:rsidRPr="00786C73">
              <w:rPr>
                <w:rFonts w:ascii="Arial" w:hAnsi="Arial" w:cs="Arial"/>
                <w:sz w:val="18"/>
                <w:szCs w:val="18"/>
              </w:rPr>
              <w:t>: </w:t>
            </w:r>
            <w:r w:rsidRPr="00786C73">
              <w:rPr>
                <w:rFonts w:ascii="Arial" w:hAnsi="Arial" w:cs="Arial"/>
                <w:iCs/>
                <w:sz w:val="18"/>
                <w:szCs w:val="18"/>
              </w:rPr>
              <w:t>собор</w:t>
            </w:r>
            <w:proofErr w:type="gramStart"/>
            <w:r w:rsidRPr="00786C73">
              <w:rPr>
                <w:rFonts w:ascii="Arial" w:hAnsi="Arial" w:cs="Arial"/>
                <w:iCs/>
                <w:sz w:val="18"/>
                <w:szCs w:val="18"/>
              </w:rPr>
              <w:t xml:space="preserve"> С</w:t>
            </w:r>
            <w:proofErr w:type="gramEnd"/>
            <w:r w:rsidRPr="00786C73">
              <w:rPr>
                <w:rFonts w:ascii="Arial" w:hAnsi="Arial" w:cs="Arial"/>
                <w:iCs/>
                <w:sz w:val="18"/>
                <w:szCs w:val="18"/>
              </w:rPr>
              <w:t xml:space="preserve">в. </w:t>
            </w:r>
            <w:proofErr w:type="spellStart"/>
            <w:r w:rsidRPr="00786C73">
              <w:rPr>
                <w:rFonts w:ascii="Arial" w:hAnsi="Arial" w:cs="Arial"/>
                <w:iCs/>
                <w:sz w:val="18"/>
                <w:szCs w:val="18"/>
              </w:rPr>
              <w:t>Альжбеты</w:t>
            </w:r>
            <w:proofErr w:type="spellEnd"/>
            <w:r w:rsidRPr="00786C73">
              <w:rPr>
                <w:rFonts w:ascii="Arial" w:hAnsi="Arial" w:cs="Arial"/>
                <w:iCs/>
                <w:sz w:val="18"/>
                <w:szCs w:val="18"/>
              </w:rPr>
              <w:t>, самый большой собор Словакии и восточной Европы, часовню Св. Михаила, готическую башню звонницу Св. Урбана, знаменитый оперный театр, городскую Ратушу, костёл Иезуитов, романскую церковь Доминиканцев</w:t>
            </w:r>
            <w:r w:rsidRPr="00786C73">
              <w:rPr>
                <w:rFonts w:ascii="Arial" w:hAnsi="Arial" w:cs="Arial"/>
                <w:sz w:val="18"/>
                <w:szCs w:val="18"/>
              </w:rPr>
              <w:t xml:space="preserve">. Переезд в </w:t>
            </w:r>
            <w:r w:rsidRPr="00786C73">
              <w:rPr>
                <w:rFonts w:ascii="Arial" w:hAnsi="Arial" w:cs="Arial"/>
                <w:b/>
                <w:sz w:val="18"/>
                <w:szCs w:val="18"/>
              </w:rPr>
              <w:t>Венгрию</w:t>
            </w:r>
            <w:r w:rsidRPr="00786C73">
              <w:rPr>
                <w:rFonts w:ascii="Arial" w:hAnsi="Arial" w:cs="Arial"/>
                <w:sz w:val="18"/>
                <w:szCs w:val="18"/>
              </w:rPr>
              <w:t xml:space="preserve">. Прибытие в курорт </w:t>
            </w:r>
            <w:proofErr w:type="spellStart"/>
            <w:r w:rsidRPr="00786C73">
              <w:rPr>
                <w:rFonts w:ascii="Arial" w:hAnsi="Arial" w:cs="Arial"/>
                <w:b/>
                <w:sz w:val="18"/>
                <w:szCs w:val="18"/>
              </w:rPr>
              <w:t>Мишкольц-Тапольца</w:t>
            </w:r>
            <w:proofErr w:type="spellEnd"/>
            <w:r w:rsidRPr="00786C73">
              <w:rPr>
                <w:rFonts w:ascii="Arial" w:hAnsi="Arial" w:cs="Arial"/>
                <w:sz w:val="18"/>
                <w:szCs w:val="18"/>
              </w:rPr>
              <w:t>. Ночлег.</w:t>
            </w:r>
          </w:p>
        </w:tc>
      </w:tr>
      <w:tr w:rsidR="00786C73" w:rsidRPr="00786C73" w:rsidTr="00DF6890">
        <w:trPr>
          <w:jc w:val="center"/>
        </w:trPr>
        <w:tc>
          <w:tcPr>
            <w:tcW w:w="958" w:type="dxa"/>
          </w:tcPr>
          <w:p w:rsidR="00786C73" w:rsidRPr="00786C73" w:rsidRDefault="00786C73" w:rsidP="00DF68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6C73">
              <w:rPr>
                <w:rFonts w:ascii="Arial" w:hAnsi="Arial" w:cs="Arial"/>
                <w:b/>
                <w:sz w:val="18"/>
                <w:szCs w:val="18"/>
              </w:rPr>
              <w:t xml:space="preserve">2 день: </w:t>
            </w:r>
          </w:p>
        </w:tc>
        <w:tc>
          <w:tcPr>
            <w:tcW w:w="9460" w:type="dxa"/>
          </w:tcPr>
          <w:p w:rsidR="00786C73" w:rsidRPr="00786C73" w:rsidRDefault="00786C73" w:rsidP="00DF68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6C73">
              <w:rPr>
                <w:rFonts w:ascii="Arial" w:hAnsi="Arial" w:cs="Arial"/>
                <w:sz w:val="18"/>
                <w:szCs w:val="18"/>
              </w:rPr>
              <w:t>Завтрак.</w:t>
            </w:r>
            <w:r w:rsidRPr="00786C73">
              <w:rPr>
                <w:rFonts w:ascii="Arial" w:hAnsi="Arial" w:cs="Arial"/>
                <w:b/>
                <w:sz w:val="18"/>
                <w:szCs w:val="18"/>
              </w:rPr>
              <w:t xml:space="preserve"> Посещение уникального термального водного парка</w:t>
            </w:r>
            <w:r w:rsidRPr="00786C7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86C73">
              <w:rPr>
                <w:rFonts w:ascii="Arial" w:hAnsi="Arial" w:cs="Arial"/>
                <w:b/>
                <w:sz w:val="18"/>
                <w:szCs w:val="18"/>
              </w:rPr>
              <w:t xml:space="preserve">расположенного в гротах пещеры </w:t>
            </w:r>
            <w:r w:rsidRPr="00786C73">
              <w:rPr>
                <w:rFonts w:ascii="Arial" w:hAnsi="Arial" w:cs="Arial"/>
                <w:sz w:val="18"/>
                <w:szCs w:val="18"/>
              </w:rPr>
              <w:t xml:space="preserve">(билет 12 </w:t>
            </w:r>
            <w:r w:rsidRPr="00786C73">
              <w:rPr>
                <w:rFonts w:ascii="Arial" w:hAnsi="Arial" w:cs="Arial"/>
                <w:bCs/>
                <w:sz w:val="18"/>
                <w:szCs w:val="18"/>
              </w:rPr>
              <w:t>€), где можно искупаться в местных термальных водах, бьющих в пещерах среди скал, со световыми эффектами, подземной речкой. Купальню окружает заповедный парк и озеро. Переезд</w:t>
            </w:r>
            <w:r w:rsidRPr="00786C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86C73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786C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Будапешт</w:t>
            </w:r>
            <w:r w:rsidRPr="00786C73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786C73">
              <w:rPr>
                <w:rFonts w:ascii="Arial" w:hAnsi="Arial" w:cs="Arial"/>
                <w:b/>
                <w:sz w:val="18"/>
                <w:szCs w:val="18"/>
              </w:rPr>
              <w:t xml:space="preserve">Обзорная </w:t>
            </w:r>
            <w:r w:rsidRPr="00786C7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автобусно-пешеходная </w:t>
            </w:r>
            <w:r w:rsidRPr="00786C73">
              <w:rPr>
                <w:rFonts w:ascii="Arial" w:hAnsi="Arial" w:cs="Arial"/>
                <w:b/>
                <w:sz w:val="18"/>
                <w:szCs w:val="18"/>
              </w:rPr>
              <w:t>экскурсия по Будапешту:</w:t>
            </w:r>
            <w:r w:rsidRPr="00786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6C73">
              <w:rPr>
                <w:rFonts w:ascii="Arial" w:hAnsi="Arial" w:cs="Arial"/>
                <w:color w:val="000000"/>
                <w:sz w:val="18"/>
                <w:szCs w:val="18"/>
              </w:rPr>
              <w:t xml:space="preserve">Крепостной район, Королевский дворец - одно из самых грандиозных зданий Будапешта, храм </w:t>
            </w:r>
            <w:proofErr w:type="spellStart"/>
            <w:r w:rsidRPr="00786C73">
              <w:rPr>
                <w:rFonts w:ascii="Arial" w:hAnsi="Arial" w:cs="Arial"/>
                <w:color w:val="000000"/>
                <w:sz w:val="18"/>
                <w:szCs w:val="18"/>
              </w:rPr>
              <w:t>Матиаша</w:t>
            </w:r>
            <w:proofErr w:type="spellEnd"/>
            <w:r w:rsidRPr="00786C73">
              <w:rPr>
                <w:rFonts w:ascii="Arial" w:hAnsi="Arial" w:cs="Arial"/>
                <w:color w:val="000000"/>
                <w:sz w:val="18"/>
                <w:szCs w:val="18"/>
              </w:rPr>
              <w:t xml:space="preserve"> (где венчались все королевские семьи Европы), Рыбацкий бастион, площадь Героев и памятник Тысячелетию, замок </w:t>
            </w:r>
            <w:proofErr w:type="spellStart"/>
            <w:r w:rsidRPr="00786C73">
              <w:rPr>
                <w:rFonts w:ascii="Arial" w:hAnsi="Arial" w:cs="Arial"/>
                <w:color w:val="000000"/>
                <w:sz w:val="18"/>
                <w:szCs w:val="18"/>
              </w:rPr>
              <w:t>Вайдахуняд</w:t>
            </w:r>
            <w:proofErr w:type="spellEnd"/>
            <w:r w:rsidRPr="00786C73">
              <w:rPr>
                <w:rFonts w:ascii="Arial" w:hAnsi="Arial" w:cs="Arial"/>
                <w:color w:val="000000"/>
                <w:sz w:val="18"/>
                <w:szCs w:val="18"/>
              </w:rPr>
              <w:t xml:space="preserve">, проспект </w:t>
            </w:r>
            <w:proofErr w:type="spellStart"/>
            <w:r w:rsidRPr="00786C73">
              <w:rPr>
                <w:rFonts w:ascii="Arial" w:hAnsi="Arial" w:cs="Arial"/>
                <w:color w:val="000000"/>
                <w:sz w:val="18"/>
                <w:szCs w:val="18"/>
              </w:rPr>
              <w:t>Андраши</w:t>
            </w:r>
            <w:proofErr w:type="spellEnd"/>
            <w:r w:rsidRPr="00786C73">
              <w:rPr>
                <w:rFonts w:ascii="Arial" w:hAnsi="Arial" w:cs="Arial"/>
                <w:color w:val="000000"/>
                <w:sz w:val="18"/>
                <w:szCs w:val="18"/>
              </w:rPr>
              <w:t xml:space="preserve">, Базилика Святого Иштвана. </w:t>
            </w:r>
            <w:r w:rsidRPr="00786C73">
              <w:rPr>
                <w:rFonts w:ascii="Arial" w:hAnsi="Arial" w:cs="Arial"/>
                <w:sz w:val="18"/>
                <w:szCs w:val="18"/>
              </w:rPr>
              <w:t xml:space="preserve">Вечером для желающих прогулка на </w:t>
            </w:r>
            <w:r w:rsidRPr="00786C73">
              <w:rPr>
                <w:rFonts w:ascii="Arial" w:hAnsi="Arial" w:cs="Arial"/>
                <w:b/>
                <w:sz w:val="18"/>
                <w:szCs w:val="18"/>
              </w:rPr>
              <w:t xml:space="preserve">теплоходе по Дунаю «В свете тысячи огней» </w:t>
            </w:r>
            <w:r w:rsidRPr="00786C73">
              <w:rPr>
                <w:rFonts w:ascii="Arial" w:hAnsi="Arial" w:cs="Arial"/>
                <w:sz w:val="18"/>
                <w:szCs w:val="18"/>
              </w:rPr>
              <w:t xml:space="preserve">(15 </w:t>
            </w:r>
            <w:r w:rsidRPr="00786C73">
              <w:rPr>
                <w:rFonts w:ascii="Arial" w:hAnsi="Arial" w:cs="Arial"/>
                <w:bCs/>
                <w:sz w:val="18"/>
                <w:szCs w:val="18"/>
              </w:rPr>
              <w:t>€</w:t>
            </w:r>
            <w:r w:rsidRPr="00786C73">
              <w:rPr>
                <w:rFonts w:ascii="Arial" w:hAnsi="Arial" w:cs="Arial"/>
                <w:sz w:val="18"/>
                <w:szCs w:val="18"/>
              </w:rPr>
              <w:t>).</w:t>
            </w:r>
            <w:r w:rsidRPr="00786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86C73">
              <w:rPr>
                <w:rFonts w:ascii="Arial" w:hAnsi="Arial" w:cs="Arial"/>
                <w:sz w:val="18"/>
                <w:szCs w:val="18"/>
              </w:rPr>
              <w:t xml:space="preserve">Семь мостов служат украшением прекрасного голубого Дуная, они словно нити жемчуга связывают две части города – Буду и </w:t>
            </w:r>
            <w:proofErr w:type="spellStart"/>
            <w:r w:rsidRPr="00786C73">
              <w:rPr>
                <w:rFonts w:ascii="Arial" w:hAnsi="Arial" w:cs="Arial"/>
                <w:sz w:val="18"/>
                <w:szCs w:val="18"/>
              </w:rPr>
              <w:t>Пешт</w:t>
            </w:r>
            <w:proofErr w:type="spellEnd"/>
            <w:r w:rsidRPr="00786C73">
              <w:rPr>
                <w:rFonts w:ascii="Arial" w:hAnsi="Arial" w:cs="Arial"/>
                <w:sz w:val="18"/>
                <w:szCs w:val="18"/>
              </w:rPr>
              <w:t>. Расселение и ночлег в отеле Будапешта.</w:t>
            </w:r>
          </w:p>
        </w:tc>
      </w:tr>
      <w:tr w:rsidR="00786C73" w:rsidRPr="00786C73" w:rsidTr="00DF6890">
        <w:trPr>
          <w:jc w:val="center"/>
        </w:trPr>
        <w:tc>
          <w:tcPr>
            <w:tcW w:w="958" w:type="dxa"/>
          </w:tcPr>
          <w:p w:rsidR="00786C73" w:rsidRPr="00786C73" w:rsidRDefault="00786C73" w:rsidP="00DF68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6C73">
              <w:rPr>
                <w:rFonts w:ascii="Arial" w:hAnsi="Arial" w:cs="Arial"/>
                <w:b/>
                <w:sz w:val="18"/>
                <w:szCs w:val="18"/>
              </w:rPr>
              <w:t xml:space="preserve">3 день: </w:t>
            </w:r>
          </w:p>
        </w:tc>
        <w:tc>
          <w:tcPr>
            <w:tcW w:w="9460" w:type="dxa"/>
          </w:tcPr>
          <w:p w:rsidR="00786C73" w:rsidRPr="00786C73" w:rsidRDefault="00786C73" w:rsidP="00DF6890">
            <w:pPr>
              <w:widowControl w:val="0"/>
              <w:ind w:firstLine="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6C73">
              <w:rPr>
                <w:rFonts w:ascii="Arial" w:hAnsi="Arial" w:cs="Arial"/>
                <w:sz w:val="18"/>
                <w:szCs w:val="18"/>
              </w:rPr>
              <w:t xml:space="preserve">Завтрак. </w:t>
            </w:r>
            <w:r w:rsidRPr="00786C73">
              <w:rPr>
                <w:rFonts w:ascii="Arial" w:hAnsi="Arial" w:cs="Arial"/>
                <w:b/>
                <w:color w:val="000000"/>
                <w:sz w:val="18"/>
                <w:szCs w:val="18"/>
              </w:rPr>
              <w:t>С</w:t>
            </w:r>
            <w:r w:rsidRPr="00786C73">
              <w:rPr>
                <w:rFonts w:ascii="Arial" w:hAnsi="Arial" w:cs="Arial"/>
                <w:b/>
                <w:sz w:val="18"/>
                <w:szCs w:val="18"/>
              </w:rPr>
              <w:t>вободный день в Будапеште.</w:t>
            </w:r>
            <w:r w:rsidRPr="00786C73">
              <w:rPr>
                <w:rFonts w:ascii="Arial" w:hAnsi="Arial" w:cs="Arial"/>
                <w:sz w:val="18"/>
                <w:szCs w:val="18"/>
              </w:rPr>
              <w:t xml:space="preserve"> Возможно</w:t>
            </w:r>
            <w:r w:rsidRPr="00786C73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посещение термальной купальни </w:t>
            </w:r>
            <w:r w:rsidRPr="00786C73"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proofErr w:type="spellStart"/>
            <w:r w:rsidRPr="00786C73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Сечени</w:t>
            </w:r>
            <w:proofErr w:type="spellEnd"/>
            <w:r w:rsidRPr="00786C73"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786C73">
              <w:rPr>
                <w:rFonts w:ascii="Arial" w:hAnsi="Arial" w:cs="Arial"/>
                <w:color w:val="000000"/>
                <w:sz w:val="18"/>
                <w:szCs w:val="18"/>
              </w:rPr>
              <w:t xml:space="preserve"> (16 </w:t>
            </w:r>
            <w:r w:rsidRPr="00786C73">
              <w:rPr>
                <w:rFonts w:ascii="Arial" w:hAnsi="Arial" w:cs="Arial"/>
                <w:bCs/>
                <w:sz w:val="18"/>
                <w:szCs w:val="18"/>
              </w:rPr>
              <w:t>€</w:t>
            </w:r>
            <w:r w:rsidRPr="00786C73"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  <w:r w:rsidRPr="00786C7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зоопарка </w:t>
            </w:r>
            <w:r w:rsidRPr="00786C73">
              <w:rPr>
                <w:rFonts w:ascii="Arial" w:hAnsi="Arial" w:cs="Arial"/>
                <w:color w:val="000000"/>
                <w:sz w:val="18"/>
                <w:szCs w:val="18"/>
              </w:rPr>
              <w:t xml:space="preserve">(9 </w:t>
            </w:r>
            <w:r w:rsidRPr="00786C73">
              <w:rPr>
                <w:rFonts w:ascii="Arial" w:hAnsi="Arial" w:cs="Arial"/>
                <w:sz w:val="18"/>
                <w:szCs w:val="18"/>
              </w:rPr>
              <w:t xml:space="preserve">€) и другое. Для желающих - </w:t>
            </w:r>
            <w:r w:rsidRPr="00786C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Поездка вдоль живописного северного побережья озера Балатон с посещением г. </w:t>
            </w:r>
            <w:proofErr w:type="spellStart"/>
            <w:r w:rsidRPr="00786C73">
              <w:rPr>
                <w:rFonts w:ascii="Arial" w:hAnsi="Arial" w:cs="Arial"/>
                <w:b/>
                <w:bCs/>
                <w:sz w:val="18"/>
                <w:szCs w:val="18"/>
              </w:rPr>
              <w:t>Веспрема</w:t>
            </w:r>
            <w:proofErr w:type="spellEnd"/>
            <w:r w:rsidRPr="00786C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прогулкой по г. </w:t>
            </w:r>
            <w:proofErr w:type="spellStart"/>
            <w:r w:rsidRPr="00786C73">
              <w:rPr>
                <w:rFonts w:ascii="Arial" w:hAnsi="Arial" w:cs="Arial"/>
                <w:b/>
                <w:bCs/>
                <w:sz w:val="18"/>
                <w:szCs w:val="18"/>
              </w:rPr>
              <w:t>Балатонфюреду</w:t>
            </w:r>
            <w:proofErr w:type="spellEnd"/>
            <w:r w:rsidRPr="00786C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 </w:t>
            </w:r>
            <w:proofErr w:type="gramStart"/>
            <w:r w:rsidRPr="00786C73">
              <w:rPr>
                <w:rFonts w:ascii="Arial" w:hAnsi="Arial" w:cs="Arial"/>
                <w:b/>
                <w:sz w:val="18"/>
                <w:szCs w:val="18"/>
              </w:rPr>
              <w:t>лавандовому</w:t>
            </w:r>
            <w:proofErr w:type="gramEnd"/>
            <w:r w:rsidRPr="00786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86C73">
              <w:rPr>
                <w:rFonts w:ascii="Arial" w:hAnsi="Arial" w:cs="Arial"/>
                <w:b/>
                <w:sz w:val="18"/>
                <w:szCs w:val="18"/>
              </w:rPr>
              <w:t>п-ву</w:t>
            </w:r>
            <w:proofErr w:type="spellEnd"/>
            <w:r w:rsidRPr="00786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86C73">
              <w:rPr>
                <w:rFonts w:ascii="Arial" w:hAnsi="Arial" w:cs="Arial"/>
                <w:b/>
                <w:sz w:val="18"/>
                <w:szCs w:val="18"/>
              </w:rPr>
              <w:t>Тихань</w:t>
            </w:r>
            <w:proofErr w:type="spellEnd"/>
            <w:r w:rsidRPr="00786C73">
              <w:rPr>
                <w:rFonts w:ascii="Arial" w:hAnsi="Arial" w:cs="Arial"/>
                <w:b/>
                <w:sz w:val="18"/>
                <w:szCs w:val="18"/>
              </w:rPr>
              <w:t xml:space="preserve"> и возможностью искупаться в озере Балатон</w:t>
            </w:r>
            <w:r w:rsidRPr="00786C73">
              <w:rPr>
                <w:rFonts w:ascii="Arial" w:hAnsi="Arial" w:cs="Arial"/>
                <w:sz w:val="18"/>
                <w:szCs w:val="18"/>
              </w:rPr>
              <w:t xml:space="preserve"> (доп. плата 25 €) (маршрут может меняться, согласно программы с отдыхом). </w:t>
            </w:r>
          </w:p>
          <w:p w:rsidR="00786C73" w:rsidRPr="00786C73" w:rsidRDefault="00786C73" w:rsidP="00DF6890">
            <w:pPr>
              <w:widowControl w:val="0"/>
              <w:ind w:firstLine="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6C73">
              <w:rPr>
                <w:rFonts w:ascii="Arial" w:hAnsi="Arial" w:cs="Arial"/>
                <w:b/>
                <w:sz w:val="18"/>
                <w:szCs w:val="18"/>
              </w:rPr>
              <w:t>Веспрем</w:t>
            </w:r>
            <w:proofErr w:type="spellEnd"/>
            <w:r w:rsidRPr="00786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786C73">
              <w:rPr>
                <w:rFonts w:ascii="Arial" w:hAnsi="Arial" w:cs="Arial"/>
                <w:b/>
                <w:sz w:val="18"/>
                <w:szCs w:val="18"/>
              </w:rPr>
              <w:t>-э</w:t>
            </w:r>
            <w:proofErr w:type="gramEnd"/>
            <w:r w:rsidRPr="00786C73">
              <w:rPr>
                <w:rFonts w:ascii="Arial" w:hAnsi="Arial" w:cs="Arial"/>
                <w:b/>
                <w:sz w:val="18"/>
                <w:szCs w:val="18"/>
              </w:rPr>
              <w:t>то</w:t>
            </w:r>
            <w:r w:rsidRPr="00786C73">
              <w:rPr>
                <w:rFonts w:ascii="Arial" w:hAnsi="Arial" w:cs="Arial"/>
                <w:sz w:val="18"/>
                <w:szCs w:val="18"/>
              </w:rPr>
              <w:t xml:space="preserve"> город ветров, королев и колокольного звона, построенный</w:t>
            </w:r>
            <w:r w:rsidRPr="00786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86C73">
              <w:rPr>
                <w:rFonts w:ascii="Arial" w:hAnsi="Arial" w:cs="Arial"/>
                <w:sz w:val="18"/>
                <w:szCs w:val="18"/>
              </w:rPr>
              <w:t>на 5 холмах. Он является</w:t>
            </w:r>
            <w:r w:rsidRPr="00786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86C73">
              <w:rPr>
                <w:rFonts w:ascii="Arial" w:hAnsi="Arial" w:cs="Arial"/>
                <w:sz w:val="18"/>
                <w:szCs w:val="18"/>
              </w:rPr>
              <w:t xml:space="preserve">одним из самых очаровательных и старых городов Венгрии.  </w:t>
            </w:r>
          </w:p>
          <w:p w:rsidR="00786C73" w:rsidRPr="00786C73" w:rsidRDefault="00786C73" w:rsidP="00DF6890">
            <w:pPr>
              <w:widowControl w:val="0"/>
              <w:ind w:firstLine="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6C73">
              <w:rPr>
                <w:rFonts w:ascii="Arial" w:hAnsi="Arial" w:cs="Arial"/>
                <w:b/>
                <w:bCs/>
                <w:sz w:val="18"/>
                <w:szCs w:val="18"/>
              </w:rPr>
              <w:t>Балатонфюред</w:t>
            </w:r>
            <w:proofErr w:type="spellEnd"/>
            <w:r w:rsidRPr="00786C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э</w:t>
            </w:r>
            <w:r w:rsidRPr="00786C73">
              <w:rPr>
                <w:rFonts w:ascii="Arial" w:hAnsi="Arial" w:cs="Arial"/>
                <w:sz w:val="18"/>
                <w:szCs w:val="18"/>
              </w:rPr>
              <w:t>то один из старейших венгерских курортов, который снискал себе славу, как «Мекка для кардиологических больных». Здесь из недр земли на поверхность выходят естественные углекислые источники, целебная вода которых использовалась в лечебных целях ещё со времен римлян.</w:t>
            </w:r>
          </w:p>
          <w:p w:rsidR="00786C73" w:rsidRPr="00786C73" w:rsidRDefault="00786C73" w:rsidP="00DF6890">
            <w:pPr>
              <w:widowControl w:val="0"/>
              <w:ind w:firstLine="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6C73">
              <w:rPr>
                <w:rFonts w:ascii="Arial" w:hAnsi="Arial" w:cs="Arial"/>
                <w:b/>
                <w:sz w:val="18"/>
                <w:szCs w:val="18"/>
              </w:rPr>
              <w:t xml:space="preserve">Полуостров </w:t>
            </w:r>
            <w:proofErr w:type="spellStart"/>
            <w:r w:rsidRPr="00786C73">
              <w:rPr>
                <w:rFonts w:ascii="Arial" w:hAnsi="Arial" w:cs="Arial"/>
                <w:b/>
                <w:sz w:val="18"/>
                <w:szCs w:val="18"/>
              </w:rPr>
              <w:t>Тихань</w:t>
            </w:r>
            <w:proofErr w:type="spellEnd"/>
            <w:r w:rsidRPr="00786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86C73">
              <w:rPr>
                <w:rFonts w:ascii="Arial" w:hAnsi="Arial" w:cs="Arial"/>
                <w:sz w:val="18"/>
                <w:szCs w:val="18"/>
              </w:rPr>
              <w:t xml:space="preserve">- подлинная жемчужина Балатона. С геологической, ботанической и зоологической точки зрения остров считается самой значительной заповедной зоной страны. Посещение </w:t>
            </w:r>
            <w:proofErr w:type="spellStart"/>
            <w:r w:rsidRPr="00786C73">
              <w:rPr>
                <w:rFonts w:ascii="Arial" w:hAnsi="Arial" w:cs="Arial"/>
                <w:b/>
                <w:sz w:val="18"/>
                <w:szCs w:val="18"/>
              </w:rPr>
              <w:t>Тиханьского</w:t>
            </w:r>
            <w:proofErr w:type="spellEnd"/>
            <w:r w:rsidRPr="00786C73">
              <w:rPr>
                <w:rFonts w:ascii="Arial" w:hAnsi="Arial" w:cs="Arial"/>
                <w:b/>
                <w:sz w:val="18"/>
                <w:szCs w:val="18"/>
              </w:rPr>
              <w:t xml:space="preserve"> аббатства </w:t>
            </w:r>
            <w:r w:rsidRPr="00786C73">
              <w:rPr>
                <w:rFonts w:ascii="Arial" w:hAnsi="Arial" w:cs="Arial"/>
                <w:b/>
                <w:sz w:val="18"/>
                <w:szCs w:val="18"/>
                <w:lang w:val="en-US"/>
              </w:rPr>
              <w:t>XI</w:t>
            </w:r>
            <w:r w:rsidRPr="00786C73">
              <w:rPr>
                <w:rFonts w:ascii="Arial" w:hAnsi="Arial" w:cs="Arial"/>
                <w:b/>
                <w:sz w:val="18"/>
                <w:szCs w:val="18"/>
              </w:rPr>
              <w:t xml:space="preserve"> ст</w:t>
            </w:r>
            <w:proofErr w:type="gramStart"/>
            <w:r w:rsidRPr="00786C73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786C73">
              <w:rPr>
                <w:rFonts w:ascii="Arial" w:hAnsi="Arial" w:cs="Arial"/>
                <w:sz w:val="18"/>
                <w:szCs w:val="18"/>
              </w:rPr>
              <w:t>о желанию (8€). Возвращение в Будапешт. Ночлег в отеле.</w:t>
            </w:r>
          </w:p>
        </w:tc>
      </w:tr>
      <w:tr w:rsidR="00786C73" w:rsidRPr="00786C73" w:rsidTr="00DF6890">
        <w:trPr>
          <w:jc w:val="center"/>
        </w:trPr>
        <w:tc>
          <w:tcPr>
            <w:tcW w:w="958" w:type="dxa"/>
          </w:tcPr>
          <w:p w:rsidR="00786C73" w:rsidRPr="00786C73" w:rsidRDefault="00786C73" w:rsidP="00DF68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6C73">
              <w:rPr>
                <w:rFonts w:ascii="Arial" w:hAnsi="Arial" w:cs="Arial"/>
                <w:b/>
                <w:sz w:val="18"/>
                <w:szCs w:val="18"/>
              </w:rPr>
              <w:t xml:space="preserve">4 день: </w:t>
            </w:r>
          </w:p>
        </w:tc>
        <w:tc>
          <w:tcPr>
            <w:tcW w:w="9460" w:type="dxa"/>
          </w:tcPr>
          <w:p w:rsidR="00786C73" w:rsidRPr="00786C73" w:rsidRDefault="00786C73" w:rsidP="00DF68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6C73">
              <w:rPr>
                <w:rFonts w:ascii="Arial" w:hAnsi="Arial" w:cs="Arial"/>
                <w:sz w:val="18"/>
                <w:szCs w:val="18"/>
              </w:rPr>
              <w:t xml:space="preserve">Завтрак. </w:t>
            </w:r>
            <w:r w:rsidRPr="00786C73">
              <w:rPr>
                <w:rFonts w:ascii="Arial" w:hAnsi="Arial" w:cs="Arial"/>
                <w:color w:val="000000"/>
                <w:sz w:val="18"/>
                <w:szCs w:val="18"/>
              </w:rPr>
              <w:t>Выселение из отеля.</w:t>
            </w:r>
            <w:r w:rsidRPr="00786C7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Переезд в Вену (Австрия) </w:t>
            </w:r>
            <w:r w:rsidRPr="00786C73">
              <w:rPr>
                <w:rFonts w:ascii="Arial" w:hAnsi="Arial" w:cs="Arial"/>
                <w:b/>
                <w:sz w:val="18"/>
                <w:szCs w:val="18"/>
              </w:rPr>
              <w:t>– столицу Габсбургов</w:t>
            </w:r>
            <w:r w:rsidRPr="00786C73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786C73">
              <w:rPr>
                <w:rFonts w:ascii="Arial" w:hAnsi="Arial" w:cs="Arial"/>
                <w:sz w:val="18"/>
                <w:szCs w:val="18"/>
              </w:rPr>
              <w:t xml:space="preserve"> один из самых романтичных и красивых городов мира.</w:t>
            </w:r>
            <w:r w:rsidRPr="00786C7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86C73">
              <w:rPr>
                <w:rFonts w:ascii="Arial" w:hAnsi="Arial" w:cs="Arial"/>
                <w:sz w:val="18"/>
                <w:szCs w:val="18"/>
              </w:rPr>
              <w:t xml:space="preserve">Здесь жили и творили великие музыканты – Гайдн, Моцарт, Бетховен, Шуберт, Брамс, Штраус. Кроме того, это родина венских вальсов, венского кофе и яблочного </w:t>
            </w:r>
            <w:proofErr w:type="spellStart"/>
            <w:r w:rsidRPr="00786C73">
              <w:rPr>
                <w:rFonts w:ascii="Arial" w:hAnsi="Arial" w:cs="Arial"/>
                <w:sz w:val="18"/>
                <w:szCs w:val="18"/>
              </w:rPr>
              <w:t>штруделя</w:t>
            </w:r>
            <w:proofErr w:type="spellEnd"/>
            <w:r w:rsidRPr="00786C73">
              <w:rPr>
                <w:rFonts w:ascii="Arial" w:hAnsi="Arial" w:cs="Arial"/>
                <w:sz w:val="18"/>
                <w:szCs w:val="18"/>
              </w:rPr>
              <w:t xml:space="preserve">. Узкие средневековые улочки, широкие имперские площади… Кольцевой бульвар, Ратуша, Парламент, Венская опера, и конечно – собор святого Стефана – духовного символа истории и судьбы Австрии. </w:t>
            </w:r>
            <w:r w:rsidRPr="00786C73"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Свободное время для посещения музеев города и покупок. </w:t>
            </w:r>
            <w:r w:rsidRPr="00786C73"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Возможно посещение</w:t>
            </w:r>
            <w:r w:rsidRPr="00786C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86C7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сокровищницы Габсбургов в </w:t>
            </w:r>
            <w:proofErr w:type="spellStart"/>
            <w:r w:rsidRPr="00786C73">
              <w:rPr>
                <w:rFonts w:ascii="Arial" w:hAnsi="Arial" w:cs="Arial"/>
                <w:b/>
                <w:color w:val="000000"/>
                <w:sz w:val="18"/>
                <w:szCs w:val="18"/>
              </w:rPr>
              <w:t>Хофбурге</w:t>
            </w:r>
            <w:proofErr w:type="spellEnd"/>
            <w:r w:rsidRPr="00786C7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786C73">
              <w:rPr>
                <w:rFonts w:ascii="Arial" w:hAnsi="Arial" w:cs="Arial"/>
                <w:color w:val="000000"/>
                <w:sz w:val="18"/>
                <w:szCs w:val="18"/>
              </w:rPr>
              <w:t>(гид + билет- 25 €, дети 16 €), где хранятся бесценные предметы самого высокого ранга- Священная Чаша Грааля, Копье Судьбы</w:t>
            </w:r>
            <w:proofErr w:type="gramStart"/>
            <w:r w:rsidRPr="00786C73">
              <w:rPr>
                <w:rFonts w:ascii="Arial" w:hAnsi="Arial" w:cs="Arial"/>
                <w:color w:val="000000"/>
                <w:sz w:val="18"/>
                <w:szCs w:val="18"/>
              </w:rPr>
              <w:t>… Д</w:t>
            </w:r>
            <w:proofErr w:type="gramEnd"/>
            <w:r w:rsidRPr="00786C73">
              <w:rPr>
                <w:rFonts w:ascii="Arial" w:hAnsi="Arial" w:cs="Arial"/>
                <w:color w:val="000000"/>
                <w:sz w:val="18"/>
                <w:szCs w:val="18"/>
              </w:rPr>
              <w:t xml:space="preserve">а-да, они существуют и находятся именно здесь </w:t>
            </w:r>
            <w:r w:rsidRPr="00786C73">
              <w:rPr>
                <w:rFonts w:ascii="Arial" w:hAnsi="Arial" w:cs="Arial"/>
                <w:b/>
                <w:color w:val="000000"/>
                <w:sz w:val="18"/>
                <w:szCs w:val="18"/>
              </w:rPr>
              <w:t>— в Сокровищнице</w:t>
            </w:r>
            <w:r w:rsidRPr="00786C73">
              <w:rPr>
                <w:rFonts w:ascii="Arial" w:hAnsi="Arial" w:cs="Arial"/>
                <w:color w:val="000000"/>
                <w:sz w:val="18"/>
                <w:szCs w:val="18"/>
              </w:rPr>
              <w:t xml:space="preserve">! Для желающих (доп. пл. 15€ при гр. 20 чел.) – </w:t>
            </w:r>
            <w:r w:rsidRPr="00786C7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пешеходная экскурсия «Легенды Старой Вены». </w:t>
            </w:r>
            <w:r w:rsidRPr="00786C73">
              <w:rPr>
                <w:rFonts w:ascii="Arial" w:hAnsi="Arial" w:cs="Arial"/>
                <w:color w:val="000000"/>
                <w:sz w:val="18"/>
                <w:szCs w:val="18"/>
              </w:rPr>
              <w:t xml:space="preserve">Вы узнаете историю происхождения названия многих улиц и площадей, посетите места, где жил Моцарт, где бесчинствовал и был побеждён Василиск, еврейский квартал Вены, центр римского военного лагеря ВИНДОБОНА (маршрут может меняться). </w:t>
            </w:r>
            <w:r w:rsidRPr="00786C73"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Выезд в Минск</w:t>
            </w:r>
            <w:r w:rsidRPr="00786C73">
              <w:rPr>
                <w:rFonts w:ascii="Arial" w:hAnsi="Arial" w:cs="Arial"/>
                <w:color w:val="000000"/>
                <w:sz w:val="18"/>
                <w:szCs w:val="18"/>
              </w:rPr>
              <w:t xml:space="preserve"> (время выезда указывает руководитель группы). Транзит по территории Австрии, Чехии, Польши. Ночной переезд.</w:t>
            </w:r>
          </w:p>
        </w:tc>
      </w:tr>
      <w:tr w:rsidR="00786C73" w:rsidRPr="00786C73" w:rsidTr="00DF6890">
        <w:trPr>
          <w:jc w:val="center"/>
        </w:trPr>
        <w:tc>
          <w:tcPr>
            <w:tcW w:w="958" w:type="dxa"/>
          </w:tcPr>
          <w:p w:rsidR="00786C73" w:rsidRPr="00786C73" w:rsidRDefault="00786C73" w:rsidP="00DF68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6C73">
              <w:rPr>
                <w:rFonts w:ascii="Arial" w:hAnsi="Arial" w:cs="Arial"/>
                <w:b/>
                <w:sz w:val="18"/>
                <w:szCs w:val="18"/>
              </w:rPr>
              <w:t xml:space="preserve">5 день: </w:t>
            </w:r>
          </w:p>
        </w:tc>
        <w:tc>
          <w:tcPr>
            <w:tcW w:w="9460" w:type="dxa"/>
          </w:tcPr>
          <w:p w:rsidR="00786C73" w:rsidRPr="00786C73" w:rsidRDefault="00786C73" w:rsidP="00DF68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6C73">
              <w:rPr>
                <w:rFonts w:ascii="Arial" w:hAnsi="Arial" w:cs="Arial"/>
                <w:sz w:val="18"/>
                <w:szCs w:val="18"/>
              </w:rPr>
              <w:t xml:space="preserve">Транзит по территории Польши, Беларуси. </w:t>
            </w:r>
            <w:r w:rsidRPr="00786C73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Прибытие в </w:t>
            </w:r>
            <w:proofErr w:type="gramStart"/>
            <w:r w:rsidRPr="00786C73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786C73">
              <w:rPr>
                <w:rFonts w:ascii="Arial" w:hAnsi="Arial" w:cs="Arial"/>
                <w:color w:val="000000"/>
                <w:sz w:val="18"/>
                <w:szCs w:val="18"/>
              </w:rPr>
              <w:t>. Минск во второй половине дня.</w:t>
            </w:r>
          </w:p>
        </w:tc>
      </w:tr>
    </w:tbl>
    <w:p w:rsidR="00786C73" w:rsidRPr="00786C73" w:rsidRDefault="00786C73" w:rsidP="00786C73">
      <w:pPr>
        <w:pStyle w:val="20"/>
        <w:jc w:val="center"/>
        <w:rPr>
          <w:rFonts w:ascii="Arial" w:hAnsi="Arial" w:cs="Arial"/>
          <w:sz w:val="4"/>
          <w:szCs w:val="4"/>
        </w:rPr>
      </w:pPr>
    </w:p>
    <w:tbl>
      <w:tblPr>
        <w:tblW w:w="10418" w:type="dxa"/>
        <w:jc w:val="center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2"/>
        <w:gridCol w:w="3473"/>
        <w:gridCol w:w="3473"/>
      </w:tblGrid>
      <w:tr w:rsidR="00786C73" w:rsidRPr="00786C73" w:rsidTr="00DF6890">
        <w:trPr>
          <w:trHeight w:val="138"/>
          <w:jc w:val="center"/>
        </w:trPr>
        <w:tc>
          <w:tcPr>
            <w:tcW w:w="3472" w:type="dxa"/>
            <w:vMerge w:val="restart"/>
            <w:vAlign w:val="center"/>
          </w:tcPr>
          <w:p w:rsidR="00786C73" w:rsidRPr="00786C73" w:rsidRDefault="00786C73" w:rsidP="00DF68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6C73">
              <w:rPr>
                <w:rFonts w:ascii="Arial" w:hAnsi="Arial" w:cs="Arial"/>
                <w:b/>
                <w:sz w:val="22"/>
                <w:szCs w:val="22"/>
              </w:rPr>
              <w:t>СТОИМОСТЬ ТУРА</w:t>
            </w:r>
          </w:p>
        </w:tc>
        <w:tc>
          <w:tcPr>
            <w:tcW w:w="3473" w:type="dxa"/>
            <w:vAlign w:val="center"/>
          </w:tcPr>
          <w:p w:rsidR="00786C73" w:rsidRPr="00786C73" w:rsidRDefault="00786C73" w:rsidP="00DF68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6C73">
              <w:rPr>
                <w:rFonts w:ascii="Arial" w:hAnsi="Arial" w:cs="Arial"/>
                <w:b/>
                <w:sz w:val="22"/>
                <w:szCs w:val="22"/>
              </w:rPr>
              <w:t>Место в 2-3-х местном номере</w:t>
            </w:r>
          </w:p>
        </w:tc>
        <w:tc>
          <w:tcPr>
            <w:tcW w:w="3473" w:type="dxa"/>
            <w:vAlign w:val="center"/>
          </w:tcPr>
          <w:p w:rsidR="00786C73" w:rsidRPr="00786C73" w:rsidRDefault="00786C73" w:rsidP="00DF68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6C73">
              <w:rPr>
                <w:rFonts w:ascii="Arial" w:hAnsi="Arial" w:cs="Arial"/>
                <w:b/>
                <w:sz w:val="22"/>
                <w:szCs w:val="22"/>
              </w:rPr>
              <w:t>Одноместный номер</w:t>
            </w:r>
          </w:p>
        </w:tc>
      </w:tr>
      <w:tr w:rsidR="00786C73" w:rsidRPr="00786C73" w:rsidTr="00DF6890">
        <w:trPr>
          <w:trHeight w:val="138"/>
          <w:jc w:val="center"/>
        </w:trPr>
        <w:tc>
          <w:tcPr>
            <w:tcW w:w="3472" w:type="dxa"/>
            <w:vMerge/>
            <w:vAlign w:val="center"/>
          </w:tcPr>
          <w:p w:rsidR="00786C73" w:rsidRPr="00786C73" w:rsidRDefault="00786C73" w:rsidP="00DF68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3" w:type="dxa"/>
            <w:vAlign w:val="center"/>
          </w:tcPr>
          <w:p w:rsidR="00786C73" w:rsidRPr="00786C73" w:rsidRDefault="0000217C" w:rsidP="00DF68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40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€ +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90</w:t>
            </w:r>
            <w:r w:rsidR="00786C73" w:rsidRPr="00786C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86C73" w:rsidRPr="00786C73">
              <w:rPr>
                <w:rFonts w:ascii="Arial" w:hAnsi="Arial" w:cs="Arial"/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473" w:type="dxa"/>
            <w:vAlign w:val="center"/>
          </w:tcPr>
          <w:p w:rsidR="00786C73" w:rsidRPr="00786C73" w:rsidRDefault="0000217C" w:rsidP="00DF68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</w:rPr>
              <w:t>5 € + 90</w:t>
            </w:r>
            <w:r w:rsidR="00786C73" w:rsidRPr="00786C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86C73" w:rsidRPr="00786C73">
              <w:rPr>
                <w:rFonts w:ascii="Arial" w:hAnsi="Arial" w:cs="Arial"/>
                <w:b/>
                <w:sz w:val="22"/>
                <w:szCs w:val="22"/>
              </w:rPr>
              <w:t>руб</w:t>
            </w:r>
            <w:proofErr w:type="spellEnd"/>
          </w:p>
        </w:tc>
      </w:tr>
    </w:tbl>
    <w:p w:rsidR="00786C73" w:rsidRPr="00786C73" w:rsidRDefault="00786C73" w:rsidP="00786C73">
      <w:pPr>
        <w:pStyle w:val="20"/>
        <w:jc w:val="center"/>
        <w:rPr>
          <w:rFonts w:ascii="Arial" w:hAnsi="Arial" w:cs="Arial"/>
          <w:sz w:val="4"/>
          <w:szCs w:val="4"/>
        </w:rPr>
      </w:pPr>
    </w:p>
    <w:p w:rsidR="00786C73" w:rsidRPr="00786C73" w:rsidRDefault="00786C73" w:rsidP="00786C73">
      <w:pPr>
        <w:pStyle w:val="20"/>
        <w:rPr>
          <w:rFonts w:ascii="Arial" w:hAnsi="Arial" w:cs="Arial"/>
          <w:b w:val="0"/>
          <w:sz w:val="18"/>
          <w:szCs w:val="18"/>
        </w:rPr>
      </w:pPr>
      <w:r w:rsidRPr="00786C73">
        <w:rPr>
          <w:rFonts w:ascii="Arial" w:hAnsi="Arial" w:cs="Arial"/>
          <w:sz w:val="18"/>
          <w:szCs w:val="18"/>
        </w:rPr>
        <w:t xml:space="preserve">Стоимость тура включает: </w:t>
      </w:r>
      <w:r w:rsidRPr="00786C73">
        <w:rPr>
          <w:rFonts w:ascii="Arial" w:hAnsi="Arial" w:cs="Arial"/>
          <w:b w:val="0"/>
          <w:sz w:val="18"/>
          <w:szCs w:val="18"/>
        </w:rPr>
        <w:t xml:space="preserve">проезд комфортабельным автобусом, 1 ночлег в </w:t>
      </w:r>
      <w:proofErr w:type="spellStart"/>
      <w:r w:rsidRPr="00786C73">
        <w:rPr>
          <w:rFonts w:ascii="Arial" w:hAnsi="Arial" w:cs="Arial"/>
          <w:b w:val="0"/>
          <w:sz w:val="18"/>
          <w:szCs w:val="18"/>
        </w:rPr>
        <w:t>Мишкольц-Тапольца</w:t>
      </w:r>
      <w:proofErr w:type="spellEnd"/>
      <w:r w:rsidRPr="00786C73">
        <w:rPr>
          <w:rFonts w:ascii="Arial" w:hAnsi="Arial" w:cs="Arial"/>
          <w:b w:val="0"/>
          <w:sz w:val="18"/>
          <w:szCs w:val="18"/>
        </w:rPr>
        <w:t>, 2 ночлега в Будапеште, питание – 3 завтрака в отелях, экскурсионное обслуживание без входных билетов.</w:t>
      </w:r>
    </w:p>
    <w:p w:rsidR="00786C73" w:rsidRPr="00786C73" w:rsidRDefault="00786C73" w:rsidP="00786C73">
      <w:pPr>
        <w:pStyle w:val="20"/>
        <w:rPr>
          <w:rFonts w:ascii="Arial" w:hAnsi="Arial" w:cs="Arial"/>
          <w:b w:val="0"/>
          <w:sz w:val="18"/>
          <w:szCs w:val="18"/>
        </w:rPr>
      </w:pPr>
      <w:r w:rsidRPr="00786C73">
        <w:rPr>
          <w:rFonts w:ascii="Arial" w:hAnsi="Arial" w:cs="Arial"/>
          <w:sz w:val="18"/>
          <w:szCs w:val="18"/>
        </w:rPr>
        <w:t xml:space="preserve">Стоимость тура не включает: </w:t>
      </w:r>
      <w:r w:rsidRPr="00786C73">
        <w:rPr>
          <w:rFonts w:ascii="Arial" w:hAnsi="Arial" w:cs="Arial"/>
          <w:b w:val="0"/>
          <w:sz w:val="18"/>
          <w:szCs w:val="18"/>
        </w:rPr>
        <w:t>консульский сбор (детям до 12 лет бесплатно), медицинскую страховку, входные билеты в музеи, купальни, картинные галереи, факультативные экскурсии (организуются при минимальном количестве 20 человек). Для проведения экскурсий необходимо использование наушников (доплата за 1 экскурсию - 2 -3€ с человека обязательно).</w:t>
      </w:r>
    </w:p>
    <w:p w:rsidR="00786C73" w:rsidRPr="00782013" w:rsidRDefault="00786C73" w:rsidP="00782013">
      <w:pPr>
        <w:pStyle w:val="20"/>
        <w:rPr>
          <w:rFonts w:ascii="Arial" w:hAnsi="Arial" w:cs="Arial"/>
          <w:sz w:val="18"/>
          <w:szCs w:val="18"/>
        </w:rPr>
      </w:pPr>
      <w:r w:rsidRPr="00786C73">
        <w:rPr>
          <w:rFonts w:ascii="Arial" w:hAnsi="Arial" w:cs="Arial"/>
          <w:sz w:val="18"/>
          <w:szCs w:val="18"/>
        </w:rPr>
        <w:t>Проживание: отели**-*** в Венгрии. Туристы размещаются в 2-3-х местных номерах с удобствами.</w:t>
      </w:r>
    </w:p>
    <w:p w:rsidR="00976E66" w:rsidRPr="00782013" w:rsidRDefault="00E039ED" w:rsidP="00782013">
      <w:pPr>
        <w:pStyle w:val="2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Туристическое агентство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отелей и ресторанов </w:t>
      </w:r>
      <w:proofErr w:type="gramStart"/>
      <w:r>
        <w:rPr>
          <w:rFonts w:ascii="Arial" w:hAnsi="Arial"/>
          <w:sz w:val="16"/>
        </w:rPr>
        <w:t>на</w:t>
      </w:r>
      <w:proofErr w:type="gramEnd"/>
      <w:r>
        <w:rPr>
          <w:rFonts w:ascii="Arial" w:hAnsi="Arial"/>
          <w:sz w:val="16"/>
        </w:rPr>
        <w:t xml:space="preserve"> равнозначные. Время в пути указано ориентировочное. Фирма не несет ответственности за задержки, связанные с простоем на границах, пробками на дорогах и за решение, вынесенное по вопросу открытия визы на данном маршруте.</w:t>
      </w:r>
      <w:r w:rsidR="00EE613C">
        <w:rPr>
          <w:rFonts w:ascii="Arial" w:hAnsi="Arial" w:cs="Arial"/>
          <w:sz w:val="16"/>
          <w:szCs w:val="16"/>
        </w:rPr>
        <w:t xml:space="preserve"> </w:t>
      </w:r>
    </w:p>
    <w:sectPr w:rsidR="00976E66" w:rsidRPr="00782013" w:rsidSect="00542686">
      <w:headerReference w:type="default" r:id="rId7"/>
      <w:footerReference w:type="default" r:id="rId8"/>
      <w:pgSz w:w="11906" w:h="16838"/>
      <w:pgMar w:top="326" w:right="746" w:bottom="489" w:left="8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890" w:rsidRDefault="00DF6890">
      <w:r>
        <w:separator/>
      </w:r>
    </w:p>
  </w:endnote>
  <w:endnote w:type="continuationSeparator" w:id="0">
    <w:p w:rsidR="00DF6890" w:rsidRDefault="00DF6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4EA" w:rsidRDefault="0061370A">
    <w:pPr>
      <w:pStyle w:val="2"/>
      <w:rPr>
        <w:i w:val="0"/>
        <w:sz w:val="22"/>
      </w:rPr>
    </w:pPr>
    <w:r w:rsidRPr="0061370A">
      <w:rPr>
        <w:noProof/>
        <w:sz w:val="19"/>
      </w:rPr>
      <w:pict>
        <v:rect id="_x0000_s2049" style="position:absolute;margin-left:306.75pt;margin-top:-2.1pt;width:234pt;height:86.65pt;z-index:251657728" o:allowincell="f" stroked="f">
          <v:textbox style="mso-next-textbox:#_x0000_s2049">
            <w:txbxContent>
              <w:p w:rsidR="00F714EA" w:rsidRDefault="00F714EA">
                <w:pPr>
                  <w:jc w:val="center"/>
                  <w:rPr>
                    <w:rFonts w:ascii="Arial" w:hAnsi="Arial"/>
                    <w:b/>
                    <w:i/>
                    <w:sz w:val="22"/>
                    <w:lang w:val="en-US"/>
                  </w:rPr>
                </w:pPr>
              </w:p>
            </w:txbxContent>
          </v:textbox>
        </v:rect>
      </w:pict>
    </w:r>
    <w:r w:rsidR="00F714EA">
      <w:rPr>
        <w:i w:val="0"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890" w:rsidRDefault="00DF6890">
      <w:r>
        <w:separator/>
      </w:r>
    </w:p>
  </w:footnote>
  <w:footnote w:type="continuationSeparator" w:id="0">
    <w:p w:rsidR="00DF6890" w:rsidRDefault="00DF6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013" w:rsidRDefault="0003136D">
    <w:pPr>
      <w:pStyle w:val="a7"/>
    </w:pPr>
    <w:r>
      <w:rPr>
        <w:noProof/>
      </w:rPr>
      <w:drawing>
        <wp:inline distT="0" distB="0" distL="0" distR="0">
          <wp:extent cx="6638925" cy="600075"/>
          <wp:effectExtent l="19050" t="0" r="9525" b="0"/>
          <wp:docPr id="2" name="Рисунок 0" descr="бланк 2016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бланк 2016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7C4"/>
    <w:multiLevelType w:val="multilevel"/>
    <w:tmpl w:val="8126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46529"/>
    <w:multiLevelType w:val="hybridMultilevel"/>
    <w:tmpl w:val="40C8B828"/>
    <w:lvl w:ilvl="0" w:tplc="D2441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C0887"/>
    <w:multiLevelType w:val="multilevel"/>
    <w:tmpl w:val="ABEC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A18C1"/>
    <w:multiLevelType w:val="multilevel"/>
    <w:tmpl w:val="9790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437CD"/>
    <w:multiLevelType w:val="multilevel"/>
    <w:tmpl w:val="C298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97527"/>
    <w:multiLevelType w:val="hybridMultilevel"/>
    <w:tmpl w:val="630AE3FA"/>
    <w:lvl w:ilvl="0" w:tplc="4830E6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5038AF"/>
    <w:multiLevelType w:val="hybridMultilevel"/>
    <w:tmpl w:val="AC5E1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7F1FBD"/>
    <w:multiLevelType w:val="singleLevel"/>
    <w:tmpl w:val="BA82A8BC"/>
    <w:lvl w:ilvl="0">
      <w:start w:val="1"/>
      <w:numFmt w:val="bullet"/>
      <w:pStyle w:val="11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8833DAC"/>
    <w:multiLevelType w:val="hybridMultilevel"/>
    <w:tmpl w:val="5F8CE0A6"/>
    <w:lvl w:ilvl="0" w:tplc="A17CC4E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3401AE"/>
    <w:multiLevelType w:val="hybridMultilevel"/>
    <w:tmpl w:val="6FD25256"/>
    <w:lvl w:ilvl="0" w:tplc="5374063C">
      <w:start w:val="390"/>
      <w:numFmt w:val="decimal"/>
      <w:lvlText w:val="%1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F75382"/>
    <w:multiLevelType w:val="multilevel"/>
    <w:tmpl w:val="F04E82A0"/>
    <w:lvl w:ilvl="0">
      <w:start w:val="6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735"/>
        </w:tabs>
        <w:ind w:left="73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1">
    <w:nsid w:val="5ADB5D1C"/>
    <w:multiLevelType w:val="hybridMultilevel"/>
    <w:tmpl w:val="A364DD6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31CBC"/>
    <w:multiLevelType w:val="hybridMultilevel"/>
    <w:tmpl w:val="FF18EF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BA0836"/>
    <w:multiLevelType w:val="hybridMultilevel"/>
    <w:tmpl w:val="8508FD6C"/>
    <w:lvl w:ilvl="0" w:tplc="A17CC4E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9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3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1C39"/>
    <w:rsid w:val="0000217C"/>
    <w:rsid w:val="00006F4A"/>
    <w:rsid w:val="0003136D"/>
    <w:rsid w:val="00033E85"/>
    <w:rsid w:val="0003730E"/>
    <w:rsid w:val="000526CC"/>
    <w:rsid w:val="000745CA"/>
    <w:rsid w:val="000B17AB"/>
    <w:rsid w:val="000C30E8"/>
    <w:rsid w:val="000F0BED"/>
    <w:rsid w:val="00136625"/>
    <w:rsid w:val="00142EFF"/>
    <w:rsid w:val="0015561E"/>
    <w:rsid w:val="00172BBF"/>
    <w:rsid w:val="0018452F"/>
    <w:rsid w:val="00184903"/>
    <w:rsid w:val="001925C5"/>
    <w:rsid w:val="00196072"/>
    <w:rsid w:val="001A2083"/>
    <w:rsid w:val="001A27B2"/>
    <w:rsid w:val="001B45F9"/>
    <w:rsid w:val="001B50B3"/>
    <w:rsid w:val="001B61B2"/>
    <w:rsid w:val="001D3A74"/>
    <w:rsid w:val="001E3344"/>
    <w:rsid w:val="001F31F0"/>
    <w:rsid w:val="00200E77"/>
    <w:rsid w:val="00234666"/>
    <w:rsid w:val="0023593D"/>
    <w:rsid w:val="002637BB"/>
    <w:rsid w:val="00281173"/>
    <w:rsid w:val="00293919"/>
    <w:rsid w:val="002E6E89"/>
    <w:rsid w:val="002F2BF8"/>
    <w:rsid w:val="002F7CD4"/>
    <w:rsid w:val="0033557A"/>
    <w:rsid w:val="00340C66"/>
    <w:rsid w:val="00350C42"/>
    <w:rsid w:val="00355E50"/>
    <w:rsid w:val="00360FBE"/>
    <w:rsid w:val="0038026A"/>
    <w:rsid w:val="003922C9"/>
    <w:rsid w:val="003E5E7A"/>
    <w:rsid w:val="003F307E"/>
    <w:rsid w:val="003F46E3"/>
    <w:rsid w:val="00401B22"/>
    <w:rsid w:val="0043389D"/>
    <w:rsid w:val="00435B69"/>
    <w:rsid w:val="00480A80"/>
    <w:rsid w:val="00481168"/>
    <w:rsid w:val="00481F3C"/>
    <w:rsid w:val="00484BD5"/>
    <w:rsid w:val="004A7C66"/>
    <w:rsid w:val="004B503B"/>
    <w:rsid w:val="004C2805"/>
    <w:rsid w:val="004C429C"/>
    <w:rsid w:val="004E2B16"/>
    <w:rsid w:val="00514AAA"/>
    <w:rsid w:val="0051732C"/>
    <w:rsid w:val="00535859"/>
    <w:rsid w:val="0053740D"/>
    <w:rsid w:val="00542686"/>
    <w:rsid w:val="00581A5C"/>
    <w:rsid w:val="005C6CF7"/>
    <w:rsid w:val="005F144C"/>
    <w:rsid w:val="0061370A"/>
    <w:rsid w:val="00617871"/>
    <w:rsid w:val="006334E2"/>
    <w:rsid w:val="00652EB3"/>
    <w:rsid w:val="00675BA2"/>
    <w:rsid w:val="00683354"/>
    <w:rsid w:val="006862FF"/>
    <w:rsid w:val="006A0C30"/>
    <w:rsid w:val="006A571D"/>
    <w:rsid w:val="006A6DAF"/>
    <w:rsid w:val="006C6E1B"/>
    <w:rsid w:val="006E0CAB"/>
    <w:rsid w:val="006E6D2A"/>
    <w:rsid w:val="006F251E"/>
    <w:rsid w:val="006F38F2"/>
    <w:rsid w:val="007144C2"/>
    <w:rsid w:val="00731F0B"/>
    <w:rsid w:val="00737E56"/>
    <w:rsid w:val="00744F4B"/>
    <w:rsid w:val="00762798"/>
    <w:rsid w:val="00770F63"/>
    <w:rsid w:val="00771984"/>
    <w:rsid w:val="00782013"/>
    <w:rsid w:val="00786C73"/>
    <w:rsid w:val="007D18D8"/>
    <w:rsid w:val="007E2AB4"/>
    <w:rsid w:val="0081719B"/>
    <w:rsid w:val="00832156"/>
    <w:rsid w:val="008B1CE5"/>
    <w:rsid w:val="008C71FD"/>
    <w:rsid w:val="008E0563"/>
    <w:rsid w:val="00903915"/>
    <w:rsid w:val="00903956"/>
    <w:rsid w:val="00904943"/>
    <w:rsid w:val="00935AC3"/>
    <w:rsid w:val="00976E66"/>
    <w:rsid w:val="00984667"/>
    <w:rsid w:val="00991F19"/>
    <w:rsid w:val="00993AC5"/>
    <w:rsid w:val="00994B36"/>
    <w:rsid w:val="009B42C6"/>
    <w:rsid w:val="009C0941"/>
    <w:rsid w:val="009D1C39"/>
    <w:rsid w:val="00A203B6"/>
    <w:rsid w:val="00A2088E"/>
    <w:rsid w:val="00A43927"/>
    <w:rsid w:val="00AE0FA3"/>
    <w:rsid w:val="00AE3CD2"/>
    <w:rsid w:val="00B20B89"/>
    <w:rsid w:val="00B250A7"/>
    <w:rsid w:val="00B31009"/>
    <w:rsid w:val="00B34FCB"/>
    <w:rsid w:val="00B520F2"/>
    <w:rsid w:val="00B63584"/>
    <w:rsid w:val="00B71492"/>
    <w:rsid w:val="00BB003A"/>
    <w:rsid w:val="00BB6BB1"/>
    <w:rsid w:val="00BC485F"/>
    <w:rsid w:val="00BD03E2"/>
    <w:rsid w:val="00BD725D"/>
    <w:rsid w:val="00C041E5"/>
    <w:rsid w:val="00C345A8"/>
    <w:rsid w:val="00C447D0"/>
    <w:rsid w:val="00C51620"/>
    <w:rsid w:val="00C821CE"/>
    <w:rsid w:val="00CB5509"/>
    <w:rsid w:val="00CB68B7"/>
    <w:rsid w:val="00CB774A"/>
    <w:rsid w:val="00CC4A4D"/>
    <w:rsid w:val="00D025DF"/>
    <w:rsid w:val="00D0378B"/>
    <w:rsid w:val="00D12672"/>
    <w:rsid w:val="00D12AA2"/>
    <w:rsid w:val="00D14A21"/>
    <w:rsid w:val="00D14C61"/>
    <w:rsid w:val="00D52045"/>
    <w:rsid w:val="00D82DAD"/>
    <w:rsid w:val="00DC0290"/>
    <w:rsid w:val="00DF6890"/>
    <w:rsid w:val="00E03473"/>
    <w:rsid w:val="00E039ED"/>
    <w:rsid w:val="00E266F4"/>
    <w:rsid w:val="00EA3304"/>
    <w:rsid w:val="00EA7693"/>
    <w:rsid w:val="00EE613C"/>
    <w:rsid w:val="00EE72A8"/>
    <w:rsid w:val="00F605C8"/>
    <w:rsid w:val="00F615E1"/>
    <w:rsid w:val="00F714EA"/>
    <w:rsid w:val="00F81C8F"/>
    <w:rsid w:val="00F83DFE"/>
    <w:rsid w:val="00F93429"/>
    <w:rsid w:val="00FB0221"/>
    <w:rsid w:val="00FD2FF4"/>
    <w:rsid w:val="00FE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70A"/>
    <w:rPr>
      <w:sz w:val="24"/>
      <w:szCs w:val="24"/>
    </w:rPr>
  </w:style>
  <w:style w:type="paragraph" w:styleId="1">
    <w:name w:val="heading 1"/>
    <w:basedOn w:val="a"/>
    <w:next w:val="a"/>
    <w:qFormat/>
    <w:rsid w:val="0061370A"/>
    <w:pPr>
      <w:keepNext/>
      <w:ind w:right="-285"/>
      <w:jc w:val="center"/>
      <w:outlineLvl w:val="0"/>
    </w:pPr>
    <w:rPr>
      <w:rFonts w:ascii="Arial Narrow" w:hAnsi="Arial Narrow"/>
      <w:b/>
      <w:i/>
      <w:sz w:val="18"/>
      <w:szCs w:val="20"/>
    </w:rPr>
  </w:style>
  <w:style w:type="paragraph" w:styleId="2">
    <w:name w:val="heading 2"/>
    <w:basedOn w:val="a"/>
    <w:next w:val="a"/>
    <w:qFormat/>
    <w:rsid w:val="0061370A"/>
    <w:pPr>
      <w:keepNext/>
      <w:ind w:right="-285"/>
      <w:outlineLvl w:val="1"/>
    </w:pPr>
    <w:rPr>
      <w:rFonts w:ascii="Arial Narrow" w:hAnsi="Arial Narrow"/>
      <w:b/>
      <w:i/>
      <w:szCs w:val="20"/>
    </w:rPr>
  </w:style>
  <w:style w:type="paragraph" w:styleId="3">
    <w:name w:val="heading 3"/>
    <w:basedOn w:val="a"/>
    <w:next w:val="a"/>
    <w:qFormat/>
    <w:rsid w:val="0061370A"/>
    <w:pPr>
      <w:keepNext/>
      <w:jc w:val="both"/>
      <w:outlineLvl w:val="2"/>
    </w:pPr>
    <w:rPr>
      <w:rFonts w:ascii="Arial" w:hAnsi="Arial"/>
      <w:b/>
      <w:bCs/>
      <w:sz w:val="20"/>
      <w:szCs w:val="16"/>
    </w:rPr>
  </w:style>
  <w:style w:type="paragraph" w:styleId="4">
    <w:name w:val="heading 4"/>
    <w:basedOn w:val="a"/>
    <w:next w:val="a"/>
    <w:qFormat/>
    <w:rsid w:val="0061370A"/>
    <w:pPr>
      <w:keepNext/>
      <w:jc w:val="center"/>
      <w:outlineLvl w:val="3"/>
    </w:pPr>
    <w:rPr>
      <w:rFonts w:ascii="Arial" w:hAnsi="Arial"/>
      <w:b/>
      <w:sz w:val="22"/>
      <w:szCs w:val="20"/>
    </w:rPr>
  </w:style>
  <w:style w:type="paragraph" w:styleId="5">
    <w:name w:val="heading 5"/>
    <w:basedOn w:val="a"/>
    <w:next w:val="a"/>
    <w:qFormat/>
    <w:rsid w:val="0061370A"/>
    <w:pPr>
      <w:keepNext/>
      <w:outlineLvl w:val="4"/>
    </w:pPr>
    <w:rPr>
      <w:i/>
      <w:szCs w:val="20"/>
    </w:rPr>
  </w:style>
  <w:style w:type="paragraph" w:styleId="6">
    <w:name w:val="heading 6"/>
    <w:basedOn w:val="a"/>
    <w:next w:val="a"/>
    <w:qFormat/>
    <w:rsid w:val="0061370A"/>
    <w:pPr>
      <w:keepNext/>
      <w:jc w:val="center"/>
      <w:outlineLvl w:val="5"/>
    </w:pPr>
    <w:rPr>
      <w:rFonts w:ascii="Comic Sans MS" w:hAnsi="Comic Sans MS"/>
      <w:b/>
      <w:sz w:val="23"/>
      <w:szCs w:val="20"/>
    </w:rPr>
  </w:style>
  <w:style w:type="paragraph" w:styleId="9">
    <w:name w:val="heading 9"/>
    <w:basedOn w:val="a"/>
    <w:next w:val="a"/>
    <w:qFormat/>
    <w:rsid w:val="0061370A"/>
    <w:pPr>
      <w:keepNext/>
      <w:outlineLvl w:val="8"/>
    </w:pPr>
    <w:rPr>
      <w:i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1370A"/>
    <w:pPr>
      <w:jc w:val="both"/>
    </w:pPr>
    <w:rPr>
      <w:rFonts w:ascii="Comic Sans MS" w:hAnsi="Comic Sans MS"/>
      <w:b/>
      <w:sz w:val="20"/>
      <w:szCs w:val="20"/>
    </w:rPr>
  </w:style>
  <w:style w:type="character" w:styleId="a3">
    <w:name w:val="Hyperlink"/>
    <w:rsid w:val="0061370A"/>
    <w:rPr>
      <w:rFonts w:ascii="Tahoma" w:hAnsi="Tahoma" w:cs="Tahoma" w:hint="default"/>
      <w:strike w:val="0"/>
      <w:dstrike w:val="0"/>
      <w:color w:val="026578"/>
      <w:sz w:val="17"/>
      <w:szCs w:val="17"/>
      <w:u w:val="none"/>
      <w:effect w:val="none"/>
    </w:rPr>
  </w:style>
  <w:style w:type="paragraph" w:styleId="a4">
    <w:name w:val="caption"/>
    <w:basedOn w:val="a"/>
    <w:next w:val="a"/>
    <w:qFormat/>
    <w:rsid w:val="0061370A"/>
    <w:pPr>
      <w:jc w:val="both"/>
    </w:pPr>
    <w:rPr>
      <w:rFonts w:ascii="Arial" w:hAnsi="Arial" w:cs="Arial"/>
      <w:b/>
      <w:iCs/>
      <w:sz w:val="18"/>
      <w:u w:val="single"/>
    </w:rPr>
  </w:style>
  <w:style w:type="paragraph" w:styleId="30">
    <w:name w:val="Body Text 3"/>
    <w:basedOn w:val="a"/>
    <w:rsid w:val="0061370A"/>
    <w:rPr>
      <w:rFonts w:ascii="Comic Sans MS" w:hAnsi="Comic Sans MS"/>
      <w:b/>
      <w:sz w:val="22"/>
      <w:szCs w:val="20"/>
    </w:rPr>
  </w:style>
  <w:style w:type="character" w:styleId="a5">
    <w:name w:val="FollowedHyperlink"/>
    <w:rsid w:val="0061370A"/>
    <w:rPr>
      <w:color w:val="800080"/>
      <w:u w:val="single"/>
    </w:rPr>
  </w:style>
  <w:style w:type="paragraph" w:styleId="a6">
    <w:name w:val="Body Text Indent"/>
    <w:basedOn w:val="a"/>
    <w:rsid w:val="0061370A"/>
    <w:pPr>
      <w:jc w:val="both"/>
    </w:pPr>
    <w:rPr>
      <w:sz w:val="20"/>
      <w:szCs w:val="20"/>
    </w:rPr>
  </w:style>
  <w:style w:type="paragraph" w:styleId="a7">
    <w:name w:val="header"/>
    <w:basedOn w:val="a"/>
    <w:link w:val="a8"/>
    <w:rsid w:val="00D0378B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D0378B"/>
    <w:pPr>
      <w:tabs>
        <w:tab w:val="center" w:pos="4677"/>
        <w:tab w:val="right" w:pos="9355"/>
      </w:tabs>
    </w:pPr>
  </w:style>
  <w:style w:type="character" w:styleId="ab">
    <w:name w:val="Intense Reference"/>
    <w:qFormat/>
    <w:rsid w:val="00B20B89"/>
    <w:rPr>
      <w:b/>
      <w:bCs/>
      <w:smallCaps/>
      <w:color w:val="C0504D"/>
      <w:spacing w:val="5"/>
      <w:u w:val="single"/>
    </w:rPr>
  </w:style>
  <w:style w:type="table" w:styleId="ac">
    <w:name w:val="Table Grid"/>
    <w:basedOn w:val="a1"/>
    <w:rsid w:val="007D1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rsid w:val="005C6CF7"/>
    <w:pPr>
      <w:spacing w:after="120"/>
    </w:pPr>
  </w:style>
  <w:style w:type="paragraph" w:customStyle="1" w:styleId="FR3">
    <w:name w:val="FR3"/>
    <w:rsid w:val="005C6CF7"/>
    <w:pPr>
      <w:widowControl w:val="0"/>
      <w:snapToGrid w:val="0"/>
      <w:ind w:left="3680"/>
    </w:pPr>
    <w:rPr>
      <w:b/>
      <w:i/>
      <w:sz w:val="28"/>
    </w:rPr>
  </w:style>
  <w:style w:type="character" w:customStyle="1" w:styleId="31">
    <w:name w:val="Основной текст с отступом 3 Знак"/>
    <w:link w:val="32"/>
    <w:locked/>
    <w:rsid w:val="00340C66"/>
    <w:rPr>
      <w:sz w:val="16"/>
      <w:szCs w:val="16"/>
      <w:lang w:val="ru-RU" w:eastAsia="ru-RU" w:bidi="ar-SA"/>
    </w:rPr>
  </w:style>
  <w:style w:type="paragraph" w:styleId="32">
    <w:name w:val="Body Text Indent 3"/>
    <w:basedOn w:val="a"/>
    <w:link w:val="31"/>
    <w:rsid w:val="00340C66"/>
    <w:pPr>
      <w:spacing w:after="120"/>
      <w:ind w:left="283"/>
    </w:pPr>
    <w:rPr>
      <w:sz w:val="16"/>
      <w:szCs w:val="16"/>
    </w:rPr>
  </w:style>
  <w:style w:type="paragraph" w:styleId="ae">
    <w:name w:val="Normal (Web)"/>
    <w:basedOn w:val="a"/>
    <w:uiPriority w:val="99"/>
    <w:rsid w:val="00EE613C"/>
    <w:pPr>
      <w:spacing w:before="100" w:beforeAutospacing="1" w:after="100" w:afterAutospacing="1"/>
      <w:ind w:firstLine="400"/>
      <w:jc w:val="both"/>
    </w:pPr>
    <w:rPr>
      <w:rFonts w:ascii="Verdana" w:hAnsi="Verdana"/>
      <w:sz w:val="26"/>
      <w:szCs w:val="26"/>
    </w:rPr>
  </w:style>
  <w:style w:type="paragraph" w:customStyle="1" w:styleId="tablglav">
    <w:name w:val="tablglav"/>
    <w:basedOn w:val="a"/>
    <w:rsid w:val="00EE613C"/>
    <w:pPr>
      <w:shd w:val="clear" w:color="auto" w:fill="E9E9E9"/>
      <w:spacing w:before="100" w:beforeAutospacing="1" w:after="100" w:afterAutospacing="1"/>
    </w:pPr>
    <w:rPr>
      <w:rFonts w:ascii="Verdana" w:hAnsi="Verdana"/>
      <w:b/>
      <w:bCs/>
      <w:sz w:val="20"/>
      <w:szCs w:val="20"/>
    </w:rPr>
  </w:style>
  <w:style w:type="character" w:styleId="af">
    <w:name w:val="Strong"/>
    <w:uiPriority w:val="22"/>
    <w:qFormat/>
    <w:rsid w:val="00832156"/>
    <w:rPr>
      <w:b/>
      <w:bCs/>
      <w:i w:val="0"/>
      <w:iCs w:val="0"/>
    </w:rPr>
  </w:style>
  <w:style w:type="character" w:customStyle="1" w:styleId="apple-converted-space">
    <w:name w:val="apple-converted-space"/>
    <w:rsid w:val="00200E77"/>
  </w:style>
  <w:style w:type="paragraph" w:styleId="af0">
    <w:name w:val="Balloon Text"/>
    <w:basedOn w:val="a"/>
    <w:link w:val="af1"/>
    <w:rsid w:val="00200E7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200E77"/>
    <w:rPr>
      <w:rFonts w:ascii="Segoe UI" w:hAnsi="Segoe UI" w:cs="Segoe UI"/>
      <w:sz w:val="18"/>
      <w:szCs w:val="18"/>
    </w:rPr>
  </w:style>
  <w:style w:type="character" w:customStyle="1" w:styleId="priceval2">
    <w:name w:val="price_val2"/>
    <w:rsid w:val="00D82DAD"/>
    <w:rPr>
      <w:b/>
      <w:bCs/>
      <w:color w:val="0069AD"/>
      <w:sz w:val="30"/>
      <w:szCs w:val="30"/>
    </w:rPr>
  </w:style>
  <w:style w:type="character" w:customStyle="1" w:styleId="buttontext2">
    <w:name w:val="button_text2"/>
    <w:rsid w:val="00D82DAD"/>
  </w:style>
  <w:style w:type="character" w:customStyle="1" w:styleId="linktext14">
    <w:name w:val="link_text14"/>
    <w:rsid w:val="00D82DAD"/>
  </w:style>
  <w:style w:type="character" w:customStyle="1" w:styleId="a8">
    <w:name w:val="Верхний колонтитул Знак"/>
    <w:link w:val="a7"/>
    <w:rsid w:val="00CB5509"/>
    <w:rPr>
      <w:sz w:val="24"/>
      <w:szCs w:val="24"/>
    </w:rPr>
  </w:style>
  <w:style w:type="character" w:customStyle="1" w:styleId="aa">
    <w:name w:val="Нижний колонтитул Знак"/>
    <w:link w:val="a9"/>
    <w:rsid w:val="00CB5509"/>
    <w:rPr>
      <w:sz w:val="24"/>
      <w:szCs w:val="24"/>
    </w:rPr>
  </w:style>
  <w:style w:type="paragraph" w:customStyle="1" w:styleId="11pt">
    <w:name w:val="Обычный + 11 pt"/>
    <w:aliases w:val="курсив,Перед:  6 пт,Междустр.интервал:  множитель 0,5 ин"/>
    <w:basedOn w:val="a"/>
    <w:rsid w:val="00CB5509"/>
    <w:pPr>
      <w:numPr>
        <w:numId w:val="14"/>
      </w:numPr>
      <w:spacing w:before="120"/>
      <w:ind w:right="-142"/>
    </w:pPr>
    <w:rPr>
      <w:i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306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520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6329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0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10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73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37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87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864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150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09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04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10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83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53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39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2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706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6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0538454">
                                                                  <w:marLeft w:val="0"/>
                                                                  <w:marRight w:val="0"/>
                                                                  <w:marTop w:val="19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5048474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24">
              <w:marLeft w:val="6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900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ЧЕХИЯ</vt:lpstr>
    </vt:vector>
  </TitlesOfParts>
  <Company>Microsoft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ЧЕХИЯ</dc:title>
  <dc:creator>User</dc:creator>
  <cp:lastModifiedBy>work</cp:lastModifiedBy>
  <cp:revision>3</cp:revision>
  <cp:lastPrinted>2015-02-18T08:47:00Z</cp:lastPrinted>
  <dcterms:created xsi:type="dcterms:W3CDTF">2017-04-04T12:59:00Z</dcterms:created>
  <dcterms:modified xsi:type="dcterms:W3CDTF">2017-05-15T09:52:00Z</dcterms:modified>
</cp:coreProperties>
</file>