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7E" w:rsidRDefault="00AA137E" w:rsidP="00AA137E">
      <w:pPr>
        <w:spacing w:before="100" w:beforeAutospacing="1" w:after="225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Даты выезда:</w:t>
      </w:r>
      <w:r>
        <w:rPr>
          <w:rFonts w:ascii="Arial" w:eastAsia="Times New Roman" w:hAnsi="Arial" w:cs="Arial"/>
          <w:color w:val="000000"/>
          <w:lang w:eastAsia="ru-RU"/>
        </w:rPr>
        <w:t> каждую неделю по воскресеньям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Продолжительность:</w:t>
      </w:r>
      <w:r>
        <w:rPr>
          <w:rFonts w:ascii="Arial" w:eastAsia="Times New Roman" w:hAnsi="Arial" w:cs="Arial"/>
          <w:color w:val="000000"/>
          <w:lang w:eastAsia="ru-RU"/>
        </w:rPr>
        <w:t> 7 дней / 6 ночей</w:t>
      </w:r>
    </w:p>
    <w:p w:rsidR="00AA137E" w:rsidRDefault="00AA137E" w:rsidP="00AA137E">
      <w:pPr>
        <w:spacing w:before="100" w:beforeAutospacing="1" w:after="225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ПРОГРАММА ТУРА: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 день, воскресенье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≈ 05:00 отправление из Минска (а/в Центральный). Узнать точное время на свою дату тура Транзит по территории Республики Беларусь. Прохождение границы. Транзит по ЕС. Позднее прибытие на ночлег в Прагу. Заселение в отель 3* - 4*.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 день, понедельник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Завтрак. Обзорная пешеходная экскурсия «Улочками Праги» – Пражский Град, Королевский дворец, Собор Святого Вита, Карлов Мост, экскурсия по Старому городу: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Староместкая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площадь, известные во всем мире часы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Орлой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», самая дорогая улица Праги - Парижская, Костел Девы Марии, Костел Святого Николая, Еврейский город, еврейская ратуша, старо-новая синагога, памятник Яну Гусу и многое др.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Организованное посещение (3 часа)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аутлет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-ц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ентра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Fashion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Arena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 (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Adidаs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Mеxx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Tom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Tailоr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Lacoste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Benetton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Salamander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Eccо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и другие). Отличие ««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Fashion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Arena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»» от обычных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шопинг-центров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в том, что в 101 магазине предоставляют сезонные скидки от 30 до 70% на товары прошлогодних коллекций. Также посетители могут попасть на отдельные распродажи и получить еще скидку до 50%, при этом качество товара будет гарантированно идеальным. Свободное время.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Дополнительно по желанию: Вечером - 2-х часовая вечерняя прогулка* по реке Влтава на кораблике с ужином (шведский стол). Уникальная возможность увидеть вечернюю Прагу с воды (доп. 25€).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3 день, вторник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Завтрак. Свободное время в Праге. Желающие могут посетить дополнительные экскурсии: Поездка на целый день в город – курорт Карловы Вары (доп. 25€). По пути следования экскурсия на пивной завод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Крушовице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 с неограниченной дегустацией чешского пива (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билет – 10 €). Обзорная экскурсия по курортной зоне Карловых Вар проходит по сказочным набережным реки, вы будете любоваться Мельничной, Рыночной, Садовой колоннадами, католическим храмом Марии Магдалены, курортными домами, которые величественно отражаются в воде, подъем на фуникулёре на башенку Диана, осмотр завода и музея Бехеровки и многое другое. Возвращение в Прагу.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Или</w:t>
      </w:r>
      <w:r>
        <w:rPr>
          <w:rFonts w:ascii="Arial" w:eastAsia="Times New Roman" w:hAnsi="Arial" w:cs="Arial"/>
          <w:color w:val="000000"/>
          <w:lang w:eastAsia="ru-RU"/>
        </w:rPr>
        <w:t xml:space="preserve"> Поездка на экскурсию в город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Кутна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Гора (ЮНЕСКО) и замок Чешский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Штернберг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(доп. 25€).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Кутна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Гора -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однин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из самых знаменитых городов Чехии, где Вы пройдетесь по средневековым мощеным улочкам, по которым ходили короли и рудокопы, увидите </w:t>
      </w: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великолепный собор Святой Варвары, на стенах которого сохранились фрески 15-16 столетий. Сможете посетить Королевский монетный двор, в котором когда-то чеканили пражский грош и императорский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толар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Замок Чешский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Штернберг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билет доп.) – один из немногих готических замков в Чехии, который по-прежнему принадлежит роду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Штернбергов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построивших эту крепость в 13 столетии. И все так же, как и много столетий назад, над замком колышется флаг с восьмиконечной золотой звездой на голубом фоне, являющийся геральдическим знаком этого знатного дворянского рода. Возвращение в Прагу.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Вечерняя экскурсия – анимация «Мистическая Прага»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оп. 10€).«Мистическая Прага» познакомит вас с множеством подобных легенд, преданий, поверий и загадочных историй, случившихся в Праге за время её долгой истории. Это замечательная возможность взглянуть на историю этого города с совершенно другой стороны, увидеть не только вещественные памятники архитектуры города, но подробно познакомиться с духом средневекового города, узнать, чем жил средневековый человек, как он мыслил и почему Прага выглядит сегодня именно так, а не иначе. В сопровождении гида, вы узнаете огромное количество интереснейших историй, порожденные в средние века.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4 день, среда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Завтрак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Свободное время в Праге. Желающие могут посетить дополнительные экскурсии: Поездка на целый день в Вену – столицу Австрии (доп. 40 €). Вена - город музеев, парков, дворцов, фонтанов, классической музыки, Моцарта и Штрауса, кофе и яблочного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штруделя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, балов и рождественских рынков, который очарует и влюбит в себя каждого путешественника. В свободное время можно посетить императорскую сокровищницу, музей императрицы Сиси, художественно-исторический музей, музей естествознания, получить удовольствие от венских кафе и ресторанов, от прогулок по паркам и садам или от поездки на фиакре.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Или </w:t>
      </w:r>
      <w:r>
        <w:rPr>
          <w:rFonts w:ascii="Arial" w:eastAsia="Times New Roman" w:hAnsi="Arial" w:cs="Arial"/>
          <w:color w:val="000000"/>
          <w:lang w:eastAsia="ru-RU"/>
        </w:rPr>
        <w:t xml:space="preserve">Поездка на экскурсию в город Чешский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Крумлов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(ЮНЕСКО) и замок Глубока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–н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ад - Влтавой (доп. 30 €). Город-сказка Чешский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Крумлов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расположен на юге Чехии в непосредственной близости от австрийской границы; в 1993 году приобрел статус города-заповедника и находится в списке объектов, охраняемых UNESCO. После реконструкции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Чешский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Крумлов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получил вторую жизнь и выглядит точно так, как в XV-XVI веках. Неподалеку от Чешского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Крумлова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на высоком скалистом утесе гордо возвышается романтический замок Глубок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над- Влтавой - красивейшая копия английского замка Виндзор.(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билет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доп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). Возвращение в Прагу.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5 день, четверг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Завтрак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вободное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время в Праге. Желающие могут посетить дополнительные экскурсии: Поездка на целый день в немецкий город Дрезден*. (доп. 25€) Экскурсия по городу с осмотром церкви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Крейцкирхе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построенной в 15 веке, католического придворного собора, дворцового ансамбля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Zwinger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где Вы можете полюбоваться на известную картину Рафаэля "Сикстинская Мадонна", равно как и на другие известные шедевры старых мастеров XIV-XVII вв. (Рубенс, </w:t>
      </w: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Рембрандт,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Пуассен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и т.д.), посетить музей майсенского фарфора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 билет – доп. 10 евро). Свободное время. Возвращение в Прагу.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Посещение знаменитого светомузыкального шоу «Поющие фонтаны» (доп. 15 € - с апреля по октябрь)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оющие фонтаны — творение, названное в честь выдающегося чешского инженера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Франтишека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Кржижика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— построены в 1891 году. Феерическое светомузыкальное шоу — поющие фонтаны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Кржижикова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— очень красивое, по-настоящему завораживающее представление, сопровождаемое самой разнообразной музыкой, от классики до рока. Водяные струи, освещаемые разноцветными прожекторами, движутся и взлетают на разную высоту.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6 день, пятница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Завтрак. Выселение из отеля. Отправление на экскурсию в замок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Нахо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один из старейших замков Чехии, расположенный вблизи чешской –польской границы (вх.8 €).</w:t>
      </w:r>
    </w:p>
    <w:p w:rsidR="00AA137E" w:rsidRDefault="00AA137E" w:rsidP="00AA137E">
      <w:pPr>
        <w:spacing w:before="100" w:beforeAutospacing="1" w:after="225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Транзит по территории Польши. Организованное посещение супермаркета AUCHAN (2 часа). Транзит по Польше. Ночлег в отеле на территории Польши.</w:t>
      </w:r>
    </w:p>
    <w:p w:rsidR="00AA137E" w:rsidRDefault="00AA137E" w:rsidP="00AA137E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7 день, суббота</w:t>
      </w:r>
    </w:p>
    <w:p w:rsidR="00AA137E" w:rsidRDefault="00AA137E" w:rsidP="00AA137E">
      <w:pPr>
        <w:spacing w:before="100" w:beforeAutospacing="1" w:line="36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Завтрак. Выселение из отеля. Транзит по территории Польши. Прохождение границы. Прибытие в Минск вечером.</w:t>
      </w:r>
    </w:p>
    <w:p w:rsidR="00AA137E" w:rsidRDefault="00AA137E" w:rsidP="00AA137E">
      <w:pPr>
        <w:spacing w:before="100" w:beforeAutospacing="1" w:after="225" w:line="54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Стоимость тура</w:t>
      </w:r>
    </w:p>
    <w:p w:rsidR="00AA137E" w:rsidRDefault="00AA137E" w:rsidP="00AA137E">
      <w:pPr>
        <w:spacing w:before="100" w:beforeAutospacing="1" w:after="225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3.6 млн. рублей (210 евро)  - цена при проживании в 2-х, 3-х местном номере</w:t>
      </w:r>
    </w:p>
    <w:p w:rsidR="00AA137E" w:rsidRDefault="00AA137E" w:rsidP="00AA137E">
      <w:pPr>
        <w:spacing w:before="100" w:beforeAutospacing="1" w:after="225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4.5 млн. рублей (260 евро)  - цена при проживании в одноместном  номере</w:t>
      </w:r>
    </w:p>
    <w:p w:rsidR="00AA137E" w:rsidRDefault="00AA137E" w:rsidP="00AA137E">
      <w:pPr>
        <w:spacing w:before="100" w:beforeAutospacing="1" w:after="225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 стоимость включено:</w:t>
      </w:r>
    </w:p>
    <w:p w:rsidR="00AA137E" w:rsidRDefault="00AA137E" w:rsidP="00AA137E">
      <w:pPr>
        <w:numPr>
          <w:ilvl w:val="0"/>
          <w:numId w:val="1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проезд автобусом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еврокласса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;</w:t>
      </w:r>
    </w:p>
    <w:p w:rsidR="00AA137E" w:rsidRDefault="00AA137E" w:rsidP="00AA137E">
      <w:pPr>
        <w:numPr>
          <w:ilvl w:val="0"/>
          <w:numId w:val="1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проживание в отелях 3* - 4* в Праге (WC/душ, TV в номере);</w:t>
      </w:r>
    </w:p>
    <w:p w:rsidR="00AA137E" w:rsidRDefault="00AA137E" w:rsidP="00AA137E">
      <w:pPr>
        <w:numPr>
          <w:ilvl w:val="0"/>
          <w:numId w:val="1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транзитный ночлег в отеле в Польше;</w:t>
      </w:r>
    </w:p>
    <w:p w:rsidR="00AA137E" w:rsidRDefault="00AA137E" w:rsidP="00AA137E">
      <w:pPr>
        <w:numPr>
          <w:ilvl w:val="0"/>
          <w:numId w:val="1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завтраки в отелях;</w:t>
      </w:r>
    </w:p>
    <w:p w:rsidR="00AA137E" w:rsidRDefault="00AA137E" w:rsidP="00AA137E">
      <w:pPr>
        <w:numPr>
          <w:ilvl w:val="0"/>
          <w:numId w:val="1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экскурсии согласно программе.</w:t>
      </w:r>
    </w:p>
    <w:p w:rsidR="00AA137E" w:rsidRDefault="00AA137E" w:rsidP="00AA137E">
      <w:pPr>
        <w:spacing w:before="100" w:beforeAutospacing="1" w:after="225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 стоимость не входит:</w:t>
      </w:r>
    </w:p>
    <w:p w:rsidR="00AA137E" w:rsidRDefault="00AA137E" w:rsidP="00AA137E">
      <w:pPr>
        <w:numPr>
          <w:ilvl w:val="0"/>
          <w:numId w:val="2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консульский сбор;</w:t>
      </w:r>
    </w:p>
    <w:p w:rsidR="00AA137E" w:rsidRDefault="00AA137E" w:rsidP="00AA137E">
      <w:pPr>
        <w:numPr>
          <w:ilvl w:val="0"/>
          <w:numId w:val="2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медицинская страховка 4 доллара (после 65 лет - согласно тарифу);</w:t>
      </w:r>
    </w:p>
    <w:p w:rsidR="00AA137E" w:rsidRDefault="00AA137E" w:rsidP="00AA137E">
      <w:pPr>
        <w:numPr>
          <w:ilvl w:val="0"/>
          <w:numId w:val="2"/>
        </w:numPr>
        <w:spacing w:before="100" w:beforeAutospacing="1" w:after="100" w:afterAutospacing="1" w:line="38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входные билеты в замки, музеи, галереи;</w:t>
      </w:r>
    </w:p>
    <w:p w:rsidR="007A28FE" w:rsidRDefault="00AA137E" w:rsidP="00C003DC">
      <w:pPr>
        <w:numPr>
          <w:ilvl w:val="0"/>
          <w:numId w:val="2"/>
        </w:numPr>
        <w:spacing w:before="100" w:beforeAutospacing="1" w:after="100" w:afterAutospacing="1" w:line="383" w:lineRule="atLeast"/>
      </w:pPr>
      <w:r w:rsidRPr="00C003DC">
        <w:rPr>
          <w:rFonts w:ascii="Arial" w:eastAsia="Times New Roman" w:hAnsi="Arial" w:cs="Arial"/>
          <w:color w:val="000000"/>
          <w:lang w:eastAsia="ru-RU"/>
        </w:rPr>
        <w:t>проезд общественным транспортом. </w:t>
      </w:r>
      <w:bookmarkStart w:id="0" w:name="_GoBack"/>
      <w:bookmarkEnd w:id="0"/>
    </w:p>
    <w:sectPr w:rsidR="007A28FE" w:rsidSect="00C003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D12"/>
    <w:multiLevelType w:val="multilevel"/>
    <w:tmpl w:val="C60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06678"/>
    <w:multiLevelType w:val="multilevel"/>
    <w:tmpl w:val="B97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7E"/>
    <w:rsid w:val="00097D0E"/>
    <w:rsid w:val="001D001E"/>
    <w:rsid w:val="0022760F"/>
    <w:rsid w:val="002A25B5"/>
    <w:rsid w:val="002E585F"/>
    <w:rsid w:val="003916C5"/>
    <w:rsid w:val="005338C1"/>
    <w:rsid w:val="00544EFF"/>
    <w:rsid w:val="005469CD"/>
    <w:rsid w:val="005D0815"/>
    <w:rsid w:val="005D6844"/>
    <w:rsid w:val="00645A34"/>
    <w:rsid w:val="006F7EF8"/>
    <w:rsid w:val="007A28FE"/>
    <w:rsid w:val="008159D4"/>
    <w:rsid w:val="00AA137E"/>
    <w:rsid w:val="00B276BB"/>
    <w:rsid w:val="00C003DC"/>
    <w:rsid w:val="00C06E23"/>
    <w:rsid w:val="00C46D10"/>
    <w:rsid w:val="00C776C1"/>
    <w:rsid w:val="00CE4404"/>
    <w:rsid w:val="00E463FD"/>
    <w:rsid w:val="00E719EC"/>
    <w:rsid w:val="00E82422"/>
    <w:rsid w:val="00E97FB9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2015-04-16T18:37:00Z</dcterms:created>
  <dcterms:modified xsi:type="dcterms:W3CDTF">2015-04-16T18:41:00Z</dcterms:modified>
</cp:coreProperties>
</file>