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66" w:rsidRDefault="006F2366" w:rsidP="006F23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 день </w:t>
      </w:r>
      <w:r>
        <w:rPr>
          <w:rFonts w:ascii="Arial" w:hAnsi="Arial" w:cs="Arial"/>
          <w:color w:val="707070"/>
          <w:sz w:val="20"/>
          <w:szCs w:val="20"/>
        </w:rPr>
        <w:br/>
        <w:t>Выезд из Минска в 05-30 (Центральный автовокзал). Транзит по территории Беларуси, Польши (~900 км).</w:t>
      </w:r>
      <w:r>
        <w:rPr>
          <w:rFonts w:ascii="Arial" w:hAnsi="Arial" w:cs="Arial"/>
          <w:color w:val="707070"/>
          <w:sz w:val="20"/>
          <w:szCs w:val="20"/>
        </w:rPr>
        <w:br/>
        <w:t>Ночлег в отеле на территории Чехии.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2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 в Вену (~ 300 км).</w:t>
      </w:r>
      <w:r>
        <w:rPr>
          <w:rFonts w:ascii="Arial" w:hAnsi="Arial" w:cs="Arial"/>
          <w:color w:val="707070"/>
          <w:sz w:val="20"/>
          <w:szCs w:val="20"/>
        </w:rPr>
        <w:br/>
        <w:t>Во второй половине дня прибытие в Вену — город-музей, наполненный великолепными памятниками архитектуры всех мыслимых стилей, старый центр города был внесен в Список культурного наследия ЮНЕСКО. В Вене особое значение приобретают такие понятия, как: кофе, вальс, штрудель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… П</w:t>
      </w:r>
      <w:proofErr w:type="gramEnd"/>
      <w:r>
        <w:rPr>
          <w:rFonts w:ascii="Arial" w:hAnsi="Arial" w:cs="Arial"/>
          <w:color w:val="707070"/>
          <w:sz w:val="20"/>
          <w:szCs w:val="20"/>
        </w:rPr>
        <w:t>о прибытии пешеходная экскурсия (2 часа) по исторической части города: площадь Марии Терезии, площадь Героев, дворец Габсбургов, Грабен, собор Святого Стефана, оперный театр.</w:t>
      </w:r>
      <w:r>
        <w:rPr>
          <w:rFonts w:ascii="Arial" w:hAnsi="Arial" w:cs="Arial"/>
          <w:color w:val="707070"/>
          <w:sz w:val="20"/>
          <w:szCs w:val="20"/>
        </w:rPr>
        <w:br/>
        <w:t>Свободное время без использования автобуса. В это время может быть организована экскурсия с гидом в Императорскую сокровищницу Габсбургов*.</w:t>
      </w:r>
      <w:r>
        <w:rPr>
          <w:rFonts w:ascii="Arial" w:hAnsi="Arial" w:cs="Arial"/>
          <w:color w:val="707070"/>
          <w:sz w:val="20"/>
          <w:szCs w:val="20"/>
        </w:rPr>
        <w:br/>
        <w:t>Переезд на ночлег на территории Италии (550 км)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3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 в Венецию (100 км), отправление в центральную часть города на катере (обязательный туристический сбор + проезд на катере в Венецию и обратно* — €15).</w:t>
      </w:r>
      <w:r>
        <w:rPr>
          <w:rFonts w:ascii="Arial" w:hAnsi="Arial" w:cs="Arial"/>
          <w:color w:val="707070"/>
          <w:sz w:val="20"/>
          <w:szCs w:val="20"/>
        </w:rPr>
        <w:br/>
        <w:t>Венеция — знаменитый город на воде, Родина муранского стекла, европейского карнавала, Казановы и одино из самых романтичных мест Европы. Обзорная экскурсия (1.5 часа) позволит Вам ознакомиться с такими достопримечательностями, как: собор св. Марка, дворца Дожей (за доп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.п</w:t>
      </w:r>
      <w:proofErr w:type="gramEnd"/>
      <w:r>
        <w:rPr>
          <w:rFonts w:ascii="Arial" w:hAnsi="Arial" w:cs="Arial"/>
          <w:color w:val="707070"/>
          <w:sz w:val="20"/>
          <w:szCs w:val="20"/>
        </w:rPr>
        <w:t>лату возможна экскурсия с гидом), моста Риалто и др. По желанию прогулка на гондолах по каналам* — способ окунуться в атмосферу города и почувствовать себя настоящим веницианцем.</w:t>
      </w:r>
      <w:r>
        <w:rPr>
          <w:rFonts w:ascii="Arial" w:hAnsi="Arial" w:cs="Arial"/>
          <w:color w:val="707070"/>
          <w:sz w:val="20"/>
          <w:szCs w:val="20"/>
        </w:rPr>
        <w:br/>
        <w:t>Переезд в отель на ночлег на территории Италии (~350 км).</w:t>
      </w:r>
      <w:r>
        <w:rPr>
          <w:rFonts w:ascii="Arial" w:hAnsi="Arial" w:cs="Arial"/>
          <w:color w:val="707070"/>
          <w:sz w:val="20"/>
          <w:szCs w:val="20"/>
        </w:rPr>
        <w:br/>
        <w:t>Во второй половине дня возможна экскурсия в один из наиболее древних, но отменно сохранившихся итальянских городов — Падую*, город Святого Антония, второго по старшинству университета страны, а также самого очаровательного центра в стиле поздней готики в Северной Италии.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4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Отправление в Рим (180 км).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 в Рим — один из древнейших городов мира, известный как «Вечный город», куда «ведут все дороги». В связи с ограничением движения туристических автобусов в Риме, переезды в город, проведения экскурсий и передвижение по городу осуществляются на общественном транспорте (от 1,5 евро за одну поездку, на день от 7 евро)</w:t>
      </w:r>
      <w:r>
        <w:rPr>
          <w:rFonts w:ascii="Arial" w:hAnsi="Arial" w:cs="Arial"/>
          <w:color w:val="707070"/>
          <w:sz w:val="20"/>
          <w:szCs w:val="20"/>
        </w:rPr>
        <w:br/>
        <w:t>Обзорная пешеходная экскурсия по Риму с гидом:, старейшие мосты Рима</w:t>
      </w:r>
      <w:proofErr w:type="gramStart"/>
      <w:r>
        <w:rPr>
          <w:rFonts w:ascii="Arial" w:hAnsi="Arial" w:cs="Arial"/>
          <w:color w:val="70707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 площадь Навона , Пантеон , фонтан Треви , площадь Венеции, замок Св. Ангела,пл. Св. Петра в Ватикане .</w:t>
      </w:r>
      <w:r>
        <w:rPr>
          <w:rFonts w:ascii="Arial" w:hAnsi="Arial" w:cs="Arial"/>
          <w:color w:val="707070"/>
          <w:sz w:val="20"/>
          <w:szCs w:val="20"/>
        </w:rPr>
        <w:br/>
        <w:t>Возможна экскурсия с гидом по Музеям Ватикана* с посещением Сикстинской капеллы и собора Святого Петра. Свободное время в Риме.</w:t>
      </w:r>
      <w:r>
        <w:rPr>
          <w:rFonts w:ascii="Arial" w:hAnsi="Arial" w:cs="Arial"/>
          <w:color w:val="707070"/>
          <w:sz w:val="20"/>
          <w:szCs w:val="20"/>
        </w:rPr>
        <w:br/>
        <w:t>Переезд на ночлег в отеле на территории Италии. (~100 км)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5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</w:t>
      </w:r>
      <w:r>
        <w:rPr>
          <w:rFonts w:ascii="Arial" w:hAnsi="Arial" w:cs="Arial"/>
          <w:color w:val="707070"/>
          <w:sz w:val="20"/>
          <w:szCs w:val="20"/>
        </w:rPr>
        <w:br/>
        <w:t>Переезд в Бари (400 км)- основанный греками древний приморский город-порт, расположенный на самом каблуке итальянского сапога. Пешеходная прогулка по старому городу, где находятся главные достопримечательности — церковь Святителя Николая в которой покоятся мироточащие мощи одного из самых почитаемых православных святых, норманнский замок CastelloSvevo, собор Святого Савина и др.</w:t>
      </w:r>
      <w:r>
        <w:rPr>
          <w:rFonts w:ascii="Arial" w:hAnsi="Arial" w:cs="Arial"/>
          <w:color w:val="707070"/>
          <w:sz w:val="20"/>
          <w:szCs w:val="20"/>
        </w:rPr>
        <w:br/>
        <w:t xml:space="preserve">По дороге возможен заезд в Неаполь* — жемчужину Южной Италии, крупнейший город Средиземноморья, обладающий неповторимым колоритом старинного портового города. Только </w:t>
      </w:r>
      <w:r>
        <w:rPr>
          <w:rFonts w:ascii="Arial" w:hAnsi="Arial" w:cs="Arial"/>
          <w:color w:val="707070"/>
          <w:sz w:val="20"/>
          <w:szCs w:val="20"/>
        </w:rPr>
        <w:lastRenderedPageBreak/>
        <w:t>тут вы сможете окунуться в бурлящую жазнь южной Италии, попробовать настоящую итальянскую пиццу Маргариту, приготовленную по старинным рецептам и знаменитый ореховый кофе! Осмотр замка Кастел дел’Ово, Королевского дворца, театра Сан Карло и многого другого.</w:t>
      </w:r>
      <w:r>
        <w:rPr>
          <w:rFonts w:ascii="Arial" w:hAnsi="Arial" w:cs="Arial"/>
          <w:color w:val="707070"/>
          <w:sz w:val="20"/>
          <w:szCs w:val="20"/>
        </w:rPr>
        <w:br/>
        <w:t xml:space="preserve">В 22.00 отправление на пароме из Бари в 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в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 Дубровник (Хорватия) уникальная возможность совершить непродолжительный средиземноморский круиз! Размещение на пароме в креслах самолетного типа! (каюты со спальными местами за доплату).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6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Утром (07.00) прибытие в 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г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 Дубровник.</w:t>
      </w:r>
      <w:r>
        <w:rPr>
          <w:rFonts w:ascii="Arial" w:hAnsi="Arial" w:cs="Arial"/>
          <w:color w:val="707070"/>
          <w:sz w:val="20"/>
          <w:szCs w:val="20"/>
        </w:rPr>
        <w:br/>
        <w:t>Обзорная экскурсия по Дубровнику — самому красивому городу Хорватии, внесенному в список мирового наследия ЮНЕСКО. Внутри старинных крепостных стен Дубровника оживает многовековая история города. Здесь очаровательные жилые дома с красными черепичными крышами соседствуют с дворцами и храмами, возведенными в разные исторические эпохи, и все это на фоне бесподобных природных «декораций». Экскурсия: старый порт, княжеский дворец, кафедральный собор, улица Страдун с фонтанами, церковь святого Блазиуса.</w:t>
      </w:r>
      <w:r>
        <w:rPr>
          <w:rFonts w:ascii="Arial" w:hAnsi="Arial" w:cs="Arial"/>
          <w:color w:val="707070"/>
          <w:sz w:val="20"/>
          <w:szCs w:val="20"/>
        </w:rPr>
        <w:br/>
        <w:t>Переезд на ночлег на территории Хорватии (350 км).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7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</w:t>
      </w:r>
      <w:proofErr w:type="gramStart"/>
      <w:r>
        <w:rPr>
          <w:rFonts w:ascii="Arial" w:hAnsi="Arial" w:cs="Arial"/>
          <w:color w:val="70707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707070"/>
          <w:sz w:val="20"/>
          <w:szCs w:val="20"/>
        </w:rPr>
        <w:t>150 км ) в Национальный парк «Плитвицкие озера» — достопримечательность номер один на территории Хорватии, настоящее чудо природы — система озер, пещер и водопадов, внесенная в список всемирного наследия ЮНЕСКО. Ни в одной стране мира не существует подобного нерукотворного комплекса. Гуляя по экскурсионным маршрутам парка, вы сможете в полной мере ощутить энергию, которой обладает природа, и насладиться ее красотой. Входной билет оплачивается дополнительно.</w:t>
      </w:r>
      <w:r>
        <w:rPr>
          <w:rFonts w:ascii="Arial" w:hAnsi="Arial" w:cs="Arial"/>
          <w:color w:val="707070"/>
          <w:sz w:val="20"/>
          <w:szCs w:val="20"/>
        </w:rPr>
        <w:br/>
        <w:t>Переезд на ночлег в Будапешт (470 км).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8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Экскурсия по Будапешту — столице Венгрии, город, который называют «Парижем Центральной Европы», «Королем Дуная». Это единственная столица Европы, которая благодаря своим термальным источникам имеет статус города-курорта: площадь Героев, замок Вайдахуняд, проспект Андраши, Базилика Святого Иштвана, Парламент. Свободное время.</w:t>
      </w:r>
      <w:r>
        <w:rPr>
          <w:rFonts w:ascii="Arial" w:hAnsi="Arial" w:cs="Arial"/>
          <w:color w:val="707070"/>
          <w:sz w:val="20"/>
          <w:szCs w:val="20"/>
        </w:rPr>
        <w:br/>
        <w:t>Возможно посещение термальных купален «Сечении»* (3 часа −10 евро). Прекрасная возможность расслабиться после насыщенного экскурсионного дня!</w:t>
      </w:r>
      <w:r>
        <w:rPr>
          <w:rFonts w:ascii="Arial" w:hAnsi="Arial" w:cs="Arial"/>
          <w:color w:val="707070"/>
          <w:sz w:val="20"/>
          <w:szCs w:val="20"/>
        </w:rPr>
        <w:br/>
        <w:t>Перее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зд в Кр</w:t>
      </w:r>
      <w:proofErr w:type="gramEnd"/>
      <w:r>
        <w:rPr>
          <w:rFonts w:ascii="Arial" w:hAnsi="Arial" w:cs="Arial"/>
          <w:color w:val="707070"/>
          <w:sz w:val="20"/>
          <w:szCs w:val="20"/>
        </w:rPr>
        <w:t>аков (~395 км). Ночлег в отеле.</w:t>
      </w:r>
    </w:p>
    <w:p w:rsidR="006F2366" w:rsidRDefault="006F2366" w:rsidP="006F2366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9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</w:t>
      </w:r>
      <w:r>
        <w:rPr>
          <w:rFonts w:ascii="Arial" w:hAnsi="Arial" w:cs="Arial"/>
          <w:color w:val="707070"/>
          <w:sz w:val="20"/>
          <w:szCs w:val="20"/>
        </w:rPr>
        <w:br/>
        <w:t>Обзорная экскурсия по Кракову — жемчужине и культурной столице Польши. Краков традиционно был одним из ведущих центров польской научной, культурной и артистической жизни. Как прежняя национальная столица с историей, охватывающей больше чем тысячу лет, город остается духовным сердцем Польши. Обзорная экскурсия по городу (Вавельский холм, Рыночная площадь, Мариацкий костел и др.).</w:t>
      </w:r>
      <w:r>
        <w:rPr>
          <w:rFonts w:ascii="Arial" w:hAnsi="Arial" w:cs="Arial"/>
          <w:color w:val="707070"/>
          <w:sz w:val="20"/>
          <w:szCs w:val="20"/>
        </w:rPr>
        <w:br/>
        <w:t>Транзит по территории, Польши, Беларуси (~790 км). Прибытие в Минск поздно вечером или ночью.</w:t>
      </w:r>
    </w:p>
    <w:p w:rsidR="00A77C2A" w:rsidRDefault="00A77C2A">
      <w:bookmarkStart w:id="0" w:name="_GoBack"/>
      <w:bookmarkEnd w:id="0"/>
    </w:p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0B9"/>
    <w:multiLevelType w:val="multilevel"/>
    <w:tmpl w:val="6A94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66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6F2366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22ED7"/>
    <w:rsid w:val="00C646FE"/>
    <w:rsid w:val="00CD2B9F"/>
    <w:rsid w:val="00CE0D80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4860</Characters>
  <Application>Microsoft Office Word</Application>
  <DocSecurity>0</DocSecurity>
  <Lines>40</Lines>
  <Paragraphs>11</Paragraphs>
  <ScaleCrop>false</ScaleCrop>
  <Company>SanBuild &amp; 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2015-06-15T08:42:00Z</dcterms:created>
  <dcterms:modified xsi:type="dcterms:W3CDTF">2015-06-15T08:42:00Z</dcterms:modified>
</cp:coreProperties>
</file>