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65" w:rsidRPr="00B02165" w:rsidRDefault="00B02165" w:rsidP="00B02165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B02165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</w:rPr>
        <w:t>"ВАРШАВУ МОЖНО ПОЛЮБИТЬ"</w:t>
      </w:r>
    </w:p>
    <w:p w:rsidR="00B02165" w:rsidRPr="00B02165" w:rsidRDefault="00B02165" w:rsidP="00B02165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B02165">
        <w:rPr>
          <w:rFonts w:ascii="Times New Roman" w:eastAsia="Times New Roman" w:hAnsi="Times New Roman" w:cs="Times New Roman"/>
          <w:b/>
          <w:bCs/>
          <w:color w:val="000080"/>
          <w:sz w:val="28"/>
        </w:rPr>
        <w:t>Даты тура:  01.07.2017, 18.08.2017, 04.08.2017, 29.09.2017, 04.11.2017, 08.12.2017</w:t>
      </w:r>
    </w:p>
    <w:p w:rsidR="00B02165" w:rsidRPr="00B02165" w:rsidRDefault="00B02165" w:rsidP="00B02165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B02165">
        <w:rPr>
          <w:rFonts w:ascii="Times New Roman" w:eastAsia="Times New Roman" w:hAnsi="Times New Roman" w:cs="Times New Roman"/>
          <w:b/>
          <w:bCs/>
          <w:color w:val="000080"/>
          <w:sz w:val="28"/>
        </w:rPr>
        <w:t>Продолжительность: 3 дня</w:t>
      </w:r>
    </w:p>
    <w:p w:rsidR="00B02165" w:rsidRPr="00B02165" w:rsidRDefault="00B02165" w:rsidP="00B02165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B02165">
        <w:rPr>
          <w:rFonts w:ascii="Times New Roman" w:eastAsia="Times New Roman" w:hAnsi="Times New Roman" w:cs="Times New Roman"/>
          <w:b/>
          <w:bCs/>
          <w:color w:val="000080"/>
          <w:sz w:val="28"/>
        </w:rPr>
        <w:t>Стоимость тура: от 230 руб. 80 коп</w:t>
      </w:r>
      <w:proofErr w:type="gramStart"/>
      <w:r w:rsidRPr="00B02165">
        <w:rPr>
          <w:rFonts w:ascii="Times New Roman" w:eastAsia="Times New Roman" w:hAnsi="Times New Roman" w:cs="Times New Roman"/>
          <w:b/>
          <w:bCs/>
          <w:color w:val="000080"/>
          <w:sz w:val="28"/>
        </w:rPr>
        <w:t>.</w:t>
      </w:r>
      <w:proofErr w:type="gramEnd"/>
      <w:r w:rsidRPr="00B02165">
        <w:rPr>
          <w:rFonts w:ascii="Times New Roman" w:eastAsia="Times New Roman" w:hAnsi="Times New Roman" w:cs="Times New Roman"/>
          <w:b/>
          <w:bCs/>
          <w:color w:val="000080"/>
          <w:sz w:val="28"/>
        </w:rPr>
        <w:t xml:space="preserve"> (</w:t>
      </w:r>
      <w:proofErr w:type="gramStart"/>
      <w:r w:rsidRPr="00B02165">
        <w:rPr>
          <w:rFonts w:ascii="Times New Roman" w:eastAsia="Times New Roman" w:hAnsi="Times New Roman" w:cs="Times New Roman"/>
          <w:b/>
          <w:bCs/>
          <w:color w:val="000080"/>
          <w:sz w:val="28"/>
        </w:rPr>
        <w:t>и</w:t>
      </w:r>
      <w:proofErr w:type="gramEnd"/>
      <w:r w:rsidRPr="00B02165">
        <w:rPr>
          <w:rFonts w:ascii="Times New Roman" w:eastAsia="Times New Roman" w:hAnsi="Times New Roman" w:cs="Times New Roman"/>
          <w:b/>
          <w:bCs/>
          <w:color w:val="000080"/>
          <w:sz w:val="28"/>
        </w:rPr>
        <w:t>ли 110€) + 45 BYN.</w:t>
      </w:r>
    </w:p>
    <w:tbl>
      <w:tblPr>
        <w:tblW w:w="10718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9725"/>
      </w:tblGrid>
      <w:tr w:rsidR="00B02165" w:rsidRPr="00B02165" w:rsidTr="00B0216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165" w:rsidRPr="00B02165" w:rsidRDefault="00B02165" w:rsidP="00B02165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0216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1 день: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165" w:rsidRPr="00B02165" w:rsidRDefault="00B02165" w:rsidP="00B02165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0216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05:00 ч. – выезд из Минска.</w:t>
            </w:r>
            <w:r w:rsidRPr="00B02165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> </w:t>
            </w:r>
            <w:r w:rsidRPr="00B0216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Транзит по территории РБ. Пересечение границы в Бресте. Транзит по территории Польши. Прибытие в Варшаву  около 16.00 ч. (по мере прохождения границы). Заселение в отель. Свободное время.</w:t>
            </w:r>
          </w:p>
          <w:p w:rsidR="00B02165" w:rsidRPr="00B02165" w:rsidRDefault="00B02165" w:rsidP="00B02165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0216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       Желающие могут</w:t>
            </w:r>
            <w:r w:rsidRPr="00B02165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B0216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u w:val="single"/>
              </w:rPr>
              <w:t>самостоятельно</w:t>
            </w:r>
            <w:r w:rsidRPr="00B02165">
              <w:rPr>
                <w:rFonts w:ascii="Arial" w:eastAsia="Times New Roman" w:hAnsi="Arial" w:cs="Arial"/>
                <w:b/>
                <w:bCs/>
                <w:color w:val="333333"/>
                <w:sz w:val="21"/>
                <w:u w:val="single"/>
              </w:rPr>
              <w:t> </w:t>
            </w:r>
            <w:r w:rsidRPr="00B0216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посетить:</w:t>
            </w:r>
          </w:p>
          <w:p w:rsidR="00B02165" w:rsidRPr="00B02165" w:rsidRDefault="00B02165" w:rsidP="00B02165">
            <w:pPr>
              <w:spacing w:after="150" w:line="300" w:lineRule="atLeast"/>
              <w:ind w:left="-64" w:firstLine="64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0216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·        </w:t>
            </w:r>
            <w:r w:rsidRPr="00B02165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B0216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ТЦ «</w:t>
            </w:r>
            <w:proofErr w:type="spellStart"/>
            <w:r w:rsidRPr="00B02165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>Złote</w:t>
            </w:r>
            <w:proofErr w:type="spellEnd"/>
            <w:r w:rsidRPr="00B02165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 xml:space="preserve"> </w:t>
            </w:r>
            <w:proofErr w:type="spellStart"/>
            <w:r w:rsidRPr="00B02165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>Tarasy</w:t>
            </w:r>
            <w:proofErr w:type="spellEnd"/>
            <w:r w:rsidRPr="00B02165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>» - в</w:t>
            </w:r>
            <w:r w:rsidRPr="00B02165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B0216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настоящее время это один из популярнейших и наиболее посещаемых торговых центров города. Самый современный торговый центр Варшавы, имеющий интересную форму и интерьер. В ТЦ находится: около 200 магазинов, более 30 ресторанов и кафе, а также кинотеатр «</w:t>
            </w:r>
            <w:proofErr w:type="spellStart"/>
            <w:r w:rsidRPr="00B0216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Multikino</w:t>
            </w:r>
            <w:proofErr w:type="spellEnd"/>
            <w:r w:rsidRPr="00B0216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». Время работы до 22.00</w:t>
            </w:r>
          </w:p>
          <w:p w:rsidR="00B02165" w:rsidRPr="00B02165" w:rsidRDefault="00B02165" w:rsidP="00B02165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0216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·        </w:t>
            </w:r>
            <w:r w:rsidRPr="00B02165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B0216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Центр Науки Коперника</w:t>
            </w:r>
            <w:r w:rsidRPr="00B02165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B0216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- здесь Вы сможете не только ознакомиться с экспозицией, но и приобрести опыт научных изысканий. На площади в 22 тыс. м² можно самостоятельно проводить эксперименты, благодаря которым сложные явления, происходящие в природе, становятся понятными. Время работы до 18.00</w:t>
            </w:r>
          </w:p>
          <w:p w:rsidR="00B02165" w:rsidRPr="00B02165" w:rsidRDefault="00B02165" w:rsidP="00B02165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0216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·        </w:t>
            </w:r>
            <w:r w:rsidRPr="00B02165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B0216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Планетарий Коперника</w:t>
            </w:r>
            <w:r w:rsidRPr="00B02165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B0216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- планетарий, находящийся под куполом диаметром 16 метров, позволяет перенестись в самые отдаленные закоулки Вселенной, вглубь вулкана, а также вернуться к истокам жизни на Земле. Благодаря использованию современных </w:t>
            </w:r>
            <w:proofErr w:type="spellStart"/>
            <w:r w:rsidRPr="00B0216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мультимедийных</w:t>
            </w:r>
            <w:proofErr w:type="spellEnd"/>
            <w:r w:rsidRPr="00B0216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технологий, участников сеансов охватывает впечатление погружения в наблюдаемые миры и процессы. Время работы до 21.30</w:t>
            </w:r>
          </w:p>
          <w:p w:rsidR="00B02165" w:rsidRPr="00B02165" w:rsidRDefault="00B02165" w:rsidP="00B02165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0216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2.      </w:t>
            </w:r>
            <w:r w:rsidRPr="00B02165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B02165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>Также в свободное время организуется пешеходная экскурсия «Варшава Шопена» (не менее 15 человек, за доплату 15 евро/чел. с входными билетами)</w:t>
            </w:r>
            <w:proofErr w:type="gramStart"/>
            <w:r w:rsidRPr="00B02165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>.</w:t>
            </w:r>
            <w:r w:rsidRPr="00B0216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Ф</w:t>
            </w:r>
            <w:proofErr w:type="gramEnd"/>
            <w:r w:rsidRPr="00B0216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редерик Шопен – один из самых знаменитых жителей Варшавы. Композитор провёл в столице первую половину своей 39-летней жизни. Здесь же был открыт его гений, которым вскоре восхитился весь мир. Во время экскурсии Вы совершите прогулку по ул. </w:t>
            </w:r>
            <w:proofErr w:type="spellStart"/>
            <w:r w:rsidRPr="00B0216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Краковское</w:t>
            </w:r>
            <w:proofErr w:type="spellEnd"/>
            <w:r w:rsidRPr="00B0216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предместье, остановитесь около </w:t>
            </w:r>
            <w:proofErr w:type="spellStart"/>
            <w:r w:rsidRPr="00B0216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мультимедийных</w:t>
            </w:r>
            <w:proofErr w:type="spellEnd"/>
            <w:r w:rsidRPr="00B0216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лавочек, которые сыграют для Вас свой фрагмент музыкального произведения композитора. Зайдёте в Костел Святого Креста, с которым связано много важных событий из жизни композитора. Здесь крестили сестёр Фредерика – Изабеллу и </w:t>
            </w:r>
            <w:proofErr w:type="spellStart"/>
            <w:r w:rsidRPr="00B0216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Эмилию</w:t>
            </w:r>
            <w:proofErr w:type="spellEnd"/>
            <w:r w:rsidRPr="00B0216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, здесь же покоится и сердце композитора. Дворец Красинских - в</w:t>
            </w:r>
            <w:r w:rsidRPr="00B02165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B02165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этом доме жил и творил Фредерик Шопен до того, как в 1830 году навсегда покинул Варшаву</w:t>
            </w:r>
            <w:r w:rsidRPr="00B02165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.</w:t>
            </w:r>
            <w:r w:rsidRPr="00B02165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B0216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И, конечно же, Музей </w:t>
            </w:r>
            <w:proofErr w:type="gramStart"/>
            <w:r w:rsidRPr="00B0216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Шопена</w:t>
            </w:r>
            <w:proofErr w:type="gramEnd"/>
            <w:r w:rsidRPr="00B0216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– который находится в барочном замке Острожских. Собрание музея – крупнейшая в мире коллекция </w:t>
            </w:r>
            <w:proofErr w:type="spellStart"/>
            <w:r w:rsidRPr="00B0216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шопеновских</w:t>
            </w:r>
            <w:proofErr w:type="spellEnd"/>
            <w:r w:rsidRPr="00B0216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реликвий.</w:t>
            </w:r>
          </w:p>
          <w:p w:rsidR="00B02165" w:rsidRPr="00B02165" w:rsidRDefault="00B02165" w:rsidP="00B02165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0216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Самостоятельное возвращение в отель. Ночлег.</w:t>
            </w:r>
          </w:p>
        </w:tc>
      </w:tr>
      <w:tr w:rsidR="00B02165" w:rsidRPr="00B02165" w:rsidTr="00B0216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165" w:rsidRPr="00B02165" w:rsidRDefault="00B02165" w:rsidP="00B02165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0216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2 день: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165" w:rsidRPr="00B02165" w:rsidRDefault="00B02165" w:rsidP="00B02165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0216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Завтрак. Автобусно-пешеходная</w:t>
            </w:r>
            <w:r w:rsidRPr="00B02165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B0216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экскурсия по</w:t>
            </w:r>
            <w:r w:rsidRPr="00B02165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B0216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Варшаве:</w:t>
            </w:r>
            <w:r w:rsidRPr="00B02165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 xml:space="preserve"> Бельведер, дворцово-парковый комплекс </w:t>
            </w:r>
            <w:proofErr w:type="spellStart"/>
            <w:r w:rsidRPr="00B02165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>Лазенки</w:t>
            </w:r>
            <w:proofErr w:type="spellEnd"/>
            <w:r w:rsidRPr="00B02165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>, площадь</w:t>
            </w:r>
            <w:proofErr w:type="gramStart"/>
            <w:r w:rsidRPr="00B02165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 xml:space="preserve"> Т</w:t>
            </w:r>
            <w:proofErr w:type="gramEnd"/>
            <w:r w:rsidRPr="00B02165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 xml:space="preserve">рех Крестов, </w:t>
            </w:r>
            <w:proofErr w:type="spellStart"/>
            <w:r w:rsidRPr="00B02165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>Сакский</w:t>
            </w:r>
            <w:proofErr w:type="spellEnd"/>
            <w:r w:rsidRPr="00B02165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 xml:space="preserve"> парк, Королевский тракт, Замковая площадь, Рыночная площадь, Королевский дворец. Свободное время в </w:t>
            </w:r>
            <w:proofErr w:type="spellStart"/>
            <w:proofErr w:type="gramStart"/>
            <w:r w:rsidRPr="00B02165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>в</w:t>
            </w:r>
            <w:proofErr w:type="spellEnd"/>
            <w:proofErr w:type="gramEnd"/>
            <w:r w:rsidRPr="00B02165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 xml:space="preserve"> Старом городе либо возвращение в отель</w:t>
            </w:r>
            <w:r w:rsidRPr="00B0216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</w:t>
            </w:r>
          </w:p>
          <w:p w:rsidR="00B02165" w:rsidRPr="00B02165" w:rsidRDefault="00B02165" w:rsidP="00B02165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0216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Для желающих</w:t>
            </w:r>
            <w:r w:rsidRPr="00B02165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B0216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экскурсия во Дворец в </w:t>
            </w:r>
            <w:proofErr w:type="spellStart"/>
            <w:r w:rsidRPr="00B0216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Вилянове</w:t>
            </w:r>
            <w:proofErr w:type="spellEnd"/>
            <w:r w:rsidRPr="00B02165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> </w:t>
            </w:r>
            <w:r w:rsidRPr="00B0216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</w:t>
            </w:r>
            <w:r w:rsidRPr="00B02165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>не менее 15 человек, за доплату 15 евро/чел. с входными билетами</w:t>
            </w:r>
            <w:r w:rsidRPr="00B0216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)  - один из важнейших памятников польской национальной культуры – резиденция Яна III </w:t>
            </w:r>
            <w:proofErr w:type="spellStart"/>
            <w:r w:rsidRPr="00B0216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Собеского</w:t>
            </w:r>
            <w:proofErr w:type="spellEnd"/>
            <w:r w:rsidRPr="00B0216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. Благодаря стараниям позднейших владельцев </w:t>
            </w:r>
            <w:proofErr w:type="spellStart"/>
            <w:r w:rsidRPr="00B0216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Вилянова</w:t>
            </w:r>
            <w:proofErr w:type="spellEnd"/>
            <w:r w:rsidRPr="00B0216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– </w:t>
            </w:r>
            <w:proofErr w:type="spellStart"/>
            <w:r w:rsidRPr="00B0216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Потоцких</w:t>
            </w:r>
            <w:proofErr w:type="spellEnd"/>
            <w:r w:rsidRPr="00B0216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– в 1805 году здесь был открыт один из первых музеев в Польше. Дворец в </w:t>
            </w:r>
            <w:proofErr w:type="spellStart"/>
            <w:r w:rsidRPr="00B0216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Вилянове</w:t>
            </w:r>
            <w:proofErr w:type="spellEnd"/>
            <w:r w:rsidRPr="00B0216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относится к немногочисленным памятникам старины в Варшаве, которые в неизменном </w:t>
            </w:r>
            <w:r w:rsidRPr="00B0216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виде сохранились в период II Мировой войны. Возвращение в отель. Свободное время. Ночлег.</w:t>
            </w:r>
          </w:p>
        </w:tc>
      </w:tr>
      <w:tr w:rsidR="00B02165" w:rsidRPr="00B02165" w:rsidTr="00B0216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165" w:rsidRPr="00B02165" w:rsidRDefault="00B02165" w:rsidP="00B02165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0216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lastRenderedPageBreak/>
              <w:t>3 день: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165" w:rsidRPr="00B02165" w:rsidRDefault="00B02165" w:rsidP="00B02165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0216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Завтрак. Выселение из гостиницы (09:30 ч.). Посещение торгового комплекса М</w:t>
            </w:r>
            <w:proofErr w:type="gramStart"/>
            <w:r w:rsidRPr="00B0216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</w:t>
            </w:r>
            <w:proofErr w:type="gramEnd"/>
            <w:r w:rsidRPr="00B0216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(до 13:00 ч.). Отъезд в Минск. </w:t>
            </w:r>
            <w:proofErr w:type="gramStart"/>
            <w:r w:rsidRPr="00B0216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Прибытие в Минск ориентировочно в 00:00 (прибытие по мере прохождения границы</w:t>
            </w:r>
            <w:proofErr w:type="gramEnd"/>
          </w:p>
        </w:tc>
      </w:tr>
    </w:tbl>
    <w:p w:rsidR="00B02165" w:rsidRPr="00B02165" w:rsidRDefault="00B02165" w:rsidP="00B0216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B02165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B02165" w:rsidRPr="00B02165" w:rsidRDefault="00B02165" w:rsidP="00B0216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B02165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B02165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Оплата производится в белорусских рублях, эквивалентно курсу валюты на дату платежа +3%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9"/>
        <w:gridCol w:w="4413"/>
        <w:gridCol w:w="2934"/>
      </w:tblGrid>
      <w:tr w:rsidR="00B02165" w:rsidRPr="00B02165" w:rsidTr="00B02165">
        <w:tc>
          <w:tcPr>
            <w:tcW w:w="2439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165" w:rsidRPr="00B02165" w:rsidRDefault="00B02165" w:rsidP="00B02165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B02165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СТОИМОСТЬ ТУРА</w:t>
            </w:r>
          </w:p>
          <w:p w:rsidR="00B02165" w:rsidRPr="00B02165" w:rsidRDefault="00B02165" w:rsidP="00B02165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B02165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165" w:rsidRPr="00B02165" w:rsidRDefault="00B02165" w:rsidP="00B02165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B02165">
              <w:rPr>
                <w:rFonts w:ascii="Arial" w:eastAsia="Times New Roman" w:hAnsi="Arial" w:cs="Arial"/>
                <w:b/>
                <w:bCs/>
                <w:sz w:val="21"/>
              </w:rPr>
              <w:t>2-3 –</w:t>
            </w:r>
            <w:proofErr w:type="spellStart"/>
            <w:r w:rsidRPr="00B02165">
              <w:rPr>
                <w:rFonts w:ascii="Arial" w:eastAsia="Times New Roman" w:hAnsi="Arial" w:cs="Arial"/>
                <w:b/>
                <w:bCs/>
                <w:sz w:val="21"/>
              </w:rPr>
              <w:t>х</w:t>
            </w:r>
            <w:proofErr w:type="spellEnd"/>
            <w:r w:rsidRPr="00B02165">
              <w:rPr>
                <w:rFonts w:ascii="Arial" w:eastAsia="Times New Roman" w:hAnsi="Arial" w:cs="Arial"/>
                <w:b/>
                <w:bCs/>
                <w:sz w:val="21"/>
              </w:rPr>
              <w:t>  местное размещение</w:t>
            </w:r>
          </w:p>
        </w:tc>
        <w:tc>
          <w:tcPr>
            <w:tcW w:w="29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165" w:rsidRPr="00B02165" w:rsidRDefault="00B02165" w:rsidP="00B02165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B02165">
              <w:rPr>
                <w:rFonts w:ascii="Arial" w:eastAsia="Times New Roman" w:hAnsi="Arial" w:cs="Arial"/>
                <w:b/>
                <w:bCs/>
                <w:sz w:val="21"/>
              </w:rPr>
              <w:t>Одноместное размещение</w:t>
            </w:r>
          </w:p>
        </w:tc>
      </w:tr>
      <w:tr w:rsidR="00B02165" w:rsidRPr="00B02165" w:rsidTr="00B02165">
        <w:tc>
          <w:tcPr>
            <w:tcW w:w="0" w:type="auto"/>
            <w:vMerge/>
            <w:shd w:val="clear" w:color="auto" w:fill="auto"/>
            <w:vAlign w:val="center"/>
            <w:hideMark/>
          </w:tcPr>
          <w:p w:rsidR="00B02165" w:rsidRPr="00B02165" w:rsidRDefault="00B02165" w:rsidP="00B021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4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165" w:rsidRPr="00B02165" w:rsidRDefault="00B02165" w:rsidP="00B02165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B02165">
              <w:rPr>
                <w:rFonts w:ascii="Arial" w:eastAsia="Times New Roman" w:hAnsi="Arial" w:cs="Arial"/>
                <w:b/>
                <w:bCs/>
                <w:sz w:val="21"/>
              </w:rPr>
              <w:t>110 €+45 руб.</w:t>
            </w:r>
          </w:p>
        </w:tc>
        <w:tc>
          <w:tcPr>
            <w:tcW w:w="29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165" w:rsidRPr="00B02165" w:rsidRDefault="00B02165" w:rsidP="00B02165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B02165">
              <w:rPr>
                <w:rFonts w:ascii="Arial" w:eastAsia="Times New Roman" w:hAnsi="Arial" w:cs="Arial"/>
                <w:b/>
                <w:bCs/>
                <w:sz w:val="21"/>
              </w:rPr>
              <w:t>155   €+45 руб.</w:t>
            </w:r>
          </w:p>
        </w:tc>
      </w:tr>
    </w:tbl>
    <w:p w:rsidR="00B02165" w:rsidRPr="00B02165" w:rsidRDefault="00B02165" w:rsidP="00B02165">
      <w:pPr>
        <w:shd w:val="clear" w:color="auto" w:fill="FFFFFF"/>
        <w:spacing w:after="0" w:line="300" w:lineRule="atLeast"/>
        <w:rPr>
          <w:rFonts w:ascii="Arial" w:eastAsia="Times New Roman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B02165" w:rsidRPr="00B02165" w:rsidTr="00B0216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165" w:rsidRPr="00B02165" w:rsidRDefault="00B02165" w:rsidP="00B02165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B02165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Стоимость тура включает:</w:t>
            </w:r>
            <w:r w:rsidRPr="00B02165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B02165">
              <w:rPr>
                <w:rFonts w:ascii="Arial" w:eastAsia="Times New Roman" w:hAnsi="Arial" w:cs="Arial"/>
                <w:sz w:val="21"/>
                <w:szCs w:val="21"/>
              </w:rPr>
              <w:t>проезд автобусом, один ночлега в отеле Варшаве, 2 завтрака</w:t>
            </w:r>
            <w:proofErr w:type="gramStart"/>
            <w:r w:rsidRPr="00B02165">
              <w:rPr>
                <w:rFonts w:ascii="Arial" w:eastAsia="Times New Roman" w:hAnsi="Arial" w:cs="Arial"/>
                <w:sz w:val="21"/>
                <w:szCs w:val="21"/>
              </w:rPr>
              <w:t xml:space="preserve"> ,</w:t>
            </w:r>
            <w:proofErr w:type="gramEnd"/>
            <w:r w:rsidRPr="00B02165">
              <w:rPr>
                <w:rFonts w:ascii="Arial" w:eastAsia="Times New Roman" w:hAnsi="Arial" w:cs="Arial"/>
                <w:sz w:val="21"/>
                <w:szCs w:val="21"/>
              </w:rPr>
              <w:t>экскурсионное обслуживание по программа с русскоговорящим гидом  (без входных билетов).</w:t>
            </w:r>
          </w:p>
        </w:tc>
      </w:tr>
      <w:tr w:rsidR="00B02165" w:rsidRPr="00B02165" w:rsidTr="00B0216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165" w:rsidRPr="00B02165" w:rsidRDefault="00B02165" w:rsidP="00B02165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B02165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Стоимость тура не включает:</w:t>
            </w:r>
            <w:r w:rsidRPr="00B02165">
              <w:rPr>
                <w:rFonts w:ascii="Arial" w:eastAsia="Times New Roman" w:hAnsi="Arial" w:cs="Arial"/>
                <w:sz w:val="21"/>
              </w:rPr>
              <w:t> </w:t>
            </w:r>
            <w:r w:rsidRPr="00B02165">
              <w:rPr>
                <w:rFonts w:ascii="Arial" w:eastAsia="Times New Roman" w:hAnsi="Arial" w:cs="Arial"/>
                <w:sz w:val="21"/>
                <w:szCs w:val="21"/>
              </w:rPr>
              <w:t>виза - 60 евро + 15 евро сервисный сбор</w:t>
            </w:r>
            <w:proofErr w:type="gramStart"/>
            <w:r w:rsidRPr="00B02165">
              <w:rPr>
                <w:rFonts w:ascii="Arial" w:eastAsia="Times New Roman" w:hAnsi="Arial" w:cs="Arial"/>
                <w:sz w:val="21"/>
                <w:szCs w:val="21"/>
              </w:rPr>
              <w:t xml:space="preserve">,, </w:t>
            </w:r>
            <w:proofErr w:type="gramEnd"/>
            <w:r w:rsidRPr="00B02165">
              <w:rPr>
                <w:rFonts w:ascii="Arial" w:eastAsia="Times New Roman" w:hAnsi="Arial" w:cs="Arial"/>
                <w:sz w:val="21"/>
                <w:szCs w:val="21"/>
              </w:rPr>
              <w:t>входные билеты в музеи и замки, экскурсии за доплату по программе, медицинская страховка – от  2 евро,</w:t>
            </w:r>
          </w:p>
        </w:tc>
      </w:tr>
    </w:tbl>
    <w:p w:rsidR="005250E8" w:rsidRPr="00B02165" w:rsidRDefault="005250E8" w:rsidP="00B02165"/>
    <w:sectPr w:rsidR="005250E8" w:rsidRPr="00B02165" w:rsidSect="0095662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557C6"/>
    <w:multiLevelType w:val="multilevel"/>
    <w:tmpl w:val="FCCA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26358B"/>
    <w:multiLevelType w:val="multilevel"/>
    <w:tmpl w:val="9388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6AEA"/>
    <w:rsid w:val="005250E8"/>
    <w:rsid w:val="0095662D"/>
    <w:rsid w:val="00956AEA"/>
    <w:rsid w:val="00B0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6AEA"/>
    <w:rPr>
      <w:b/>
      <w:bCs/>
    </w:rPr>
  </w:style>
  <w:style w:type="character" w:customStyle="1" w:styleId="apple-converted-space">
    <w:name w:val="apple-converted-space"/>
    <w:basedOn w:val="a0"/>
    <w:rsid w:val="00956AEA"/>
  </w:style>
  <w:style w:type="character" w:styleId="a5">
    <w:name w:val="Emphasis"/>
    <w:basedOn w:val="a0"/>
    <w:uiPriority w:val="20"/>
    <w:qFormat/>
    <w:rsid w:val="00B021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4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3420</Characters>
  <Application>Microsoft Office Word</Application>
  <DocSecurity>0</DocSecurity>
  <Lines>28</Lines>
  <Paragraphs>8</Paragraphs>
  <ScaleCrop>false</ScaleCrop>
  <Company>Microsoft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2017-06-13T14:41:00Z</dcterms:created>
  <dcterms:modified xsi:type="dcterms:W3CDTF">2017-06-13T14:41:00Z</dcterms:modified>
</cp:coreProperties>
</file>