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553" w:rsidRPr="004123F3" w:rsidRDefault="001C2553" w:rsidP="001C255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jc w:val="center"/>
        <w:rPr>
          <w:rFonts w:ascii="Century Gothic" w:hAnsi="Century Gothic" w:cstheme="minorHAnsi"/>
          <w:color w:val="FF0000"/>
          <w:sz w:val="28"/>
          <w:szCs w:val="28"/>
        </w:rPr>
      </w:pPr>
      <w:r w:rsidRPr="004123F3">
        <w:rPr>
          <w:rFonts w:ascii="Century Gothic" w:hAnsi="Century Gothic" w:cstheme="minorHAnsi"/>
          <w:color w:val="FF0000"/>
          <w:sz w:val="28"/>
          <w:szCs w:val="28"/>
        </w:rPr>
        <w:t>Авиа из Минска 07.02.16-14.02.16. От 852 € на 7 ночей!</w:t>
      </w:r>
    </w:p>
    <w:p w:rsidR="004123F3" w:rsidRPr="004123F3" w:rsidRDefault="004123F3" w:rsidP="004123F3">
      <w:pPr>
        <w:spacing w:after="0" w:line="240" w:lineRule="auto"/>
        <w:jc w:val="center"/>
        <w:rPr>
          <w:rFonts w:ascii="Century Gothic" w:hAnsi="Century Gothic" w:cstheme="minorHAnsi"/>
          <w:color w:val="FF0000"/>
          <w:sz w:val="28"/>
          <w:szCs w:val="28"/>
        </w:rPr>
      </w:pPr>
      <w:r w:rsidRPr="004123F3">
        <w:rPr>
          <w:rFonts w:ascii="Century Gothic" w:hAnsi="Century Gothic" w:cstheme="minorHAnsi"/>
          <w:color w:val="FF0000"/>
          <w:sz w:val="28"/>
          <w:szCs w:val="28"/>
        </w:rPr>
        <w:t xml:space="preserve">Маршрут: </w:t>
      </w:r>
      <w:bookmarkStart w:id="0" w:name="_GoBack"/>
      <w:r w:rsidRPr="004123F3">
        <w:rPr>
          <w:rFonts w:ascii="Century Gothic" w:hAnsi="Century Gothic" w:cstheme="minorHAnsi"/>
          <w:color w:val="FF0000"/>
          <w:sz w:val="28"/>
          <w:szCs w:val="28"/>
        </w:rPr>
        <w:t xml:space="preserve">Венеция - Флоренция - </w:t>
      </w:r>
      <w:proofErr w:type="spellStart"/>
      <w:r w:rsidRPr="004123F3">
        <w:rPr>
          <w:rFonts w:ascii="Century Gothic" w:hAnsi="Century Gothic" w:cstheme="minorHAnsi"/>
          <w:color w:val="FF0000"/>
          <w:sz w:val="28"/>
          <w:szCs w:val="28"/>
        </w:rPr>
        <w:t>Виареджио</w:t>
      </w:r>
      <w:proofErr w:type="spellEnd"/>
      <w:r w:rsidRPr="004123F3">
        <w:rPr>
          <w:rFonts w:ascii="Century Gothic" w:hAnsi="Century Gothic" w:cstheme="minorHAnsi"/>
          <w:color w:val="FF0000"/>
          <w:sz w:val="28"/>
          <w:szCs w:val="28"/>
        </w:rPr>
        <w:t xml:space="preserve"> - Пиза - Рим - Неаполь/Помпеи</w:t>
      </w:r>
      <w:bookmarkEnd w:id="0"/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Сроки: 07.02.16-14.02.16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Продолжительность: 8 дней / 7 ночей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 w:rsidRPr="004123F3">
        <w:rPr>
          <w:rFonts w:ascii="Century Gothic" w:hAnsi="Century Gothic" w:cstheme="minorHAnsi"/>
          <w:color w:val="FF0000"/>
          <w:sz w:val="24"/>
          <w:szCs w:val="24"/>
        </w:rPr>
        <w:t>Программа тура: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1 день (воскресенье)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Прибытие в аэропорт Венеции. Встреча с русскоговорящим сопровождающим. Трансфер в Венецию. Свободное время перед карнавалом. У туристов будет возможность насладиться карнавальным шоу "Полет Орла". Для желающих участие в карнавальных мероприятиях. По завершению официального праздника трансфер в Лидо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ди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Езоло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>/пригород Венеции. Размещение в отеле 3*. Ужин.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2 день (понедельник)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Завтрак в отеле. Трансфер в Венецию. Обзорная экскурсия по городу с русскоговорящим гидом. Свободное время для участия в знаменитых музыкальных представлениях на венецианских площадях "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Campi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>", а также в незабываемой оперетте и на концерте классической музыки. Возвращение в отель. Ужин. С наступлением ночи атмосфера карнавального праздника приобретает таинственность и туристам будет предложено дополнительно посетить вечеринки, проходящие в частных дворцах Венеции (за дополнительную плату). Здесь все гости одеты в костюмы, а ужин и танцы длятся всю ночь.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3 день (вторник)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Завтрак в отеле. Трансфер в город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Виареджио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- также известный своим грандиозным карнавалом. Посещение аллегорических вагончиков, участвующих в параде, возможность сделать фотографии с артистами в карнавальных костюмах. Трансфер в Пизу и экскурсия по городу с русскоговорящим гидом. Трансфер во Флоренцию. Ужин.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4 день (среда)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Завтрак в отеле. Обзорная экскурсия по городу с русскоговорящим гидом. Свободное время или экскурсия в Галерею Уффици или Дворец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Питти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с русскоговорящим гидом (за дополнительную плату). Ужин.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5 день (четверг)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Завтрак в отеле. Свободное время во Флоренции. Переезд в Рим. </w:t>
      </w:r>
      <w:proofErr w:type="gramStart"/>
      <w:r w:rsidRPr="004123F3">
        <w:rPr>
          <w:rFonts w:ascii="Century Gothic" w:hAnsi="Century Gothic" w:cstheme="minorHAnsi"/>
          <w:sz w:val="24"/>
          <w:szCs w:val="24"/>
        </w:rPr>
        <w:t>Размещение  в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отеле 3* в центре города. Ужин в ресторане. Ночью у Вас </w:t>
      </w:r>
      <w:r w:rsidRPr="004123F3">
        <w:rPr>
          <w:rFonts w:ascii="Century Gothic" w:hAnsi="Century Gothic" w:cstheme="minorHAnsi"/>
          <w:sz w:val="24"/>
          <w:szCs w:val="24"/>
        </w:rPr>
        <w:lastRenderedPageBreak/>
        <w:t>будет возможность принять участие в маскарадных вечеринках в ночных клубах или дискотеках (Великий четверг – один из трех наиболее важных праздничных дней Итальянского Карнавала).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6 день (пятница)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Завтрак в отеле. Экскурсия в музеи Ватикана с русскоговорящим гидом. Свободное время на обед. После обеда обзорная экскурсия по Риму с русскоговорящим гидом. Ужин в ресторане.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7 день (суббота)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Завтрак  в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отеле. Свободное время или экскурсия на целый день в Неаполь и Помпеи с русскоговорящим гидом (за дополнительную плату). Ужин. Ночь в отеле.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8 день (воскресенье)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Завтрак в отеле. Трансфер в аэропорт.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 w:rsidRPr="004123F3">
        <w:rPr>
          <w:rFonts w:ascii="Century Gothic" w:hAnsi="Century Gothic" w:cstheme="minorHAnsi"/>
          <w:color w:val="FF0000"/>
          <w:sz w:val="24"/>
          <w:szCs w:val="24"/>
        </w:rPr>
        <w:t>Стоимость тура на двоих за 7 ночей: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только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завтраки по маршруту - 1704 €</w:t>
      </w:r>
    </w:p>
    <w:p w:rsidR="001C255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завтрак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и ужин - 1824 €</w:t>
      </w:r>
      <w:proofErr w:type="spellStart"/>
      <w:r w:rsidR="00AD52BF" w:rsidRPr="004123F3">
        <w:rPr>
          <w:rFonts w:ascii="Century Gothic" w:hAnsi="Century Gothic" w:cstheme="minorHAnsi"/>
          <w:sz w:val="24"/>
          <w:szCs w:val="24"/>
        </w:rPr>
        <w:t>альных</w:t>
      </w:r>
      <w:proofErr w:type="spellEnd"/>
      <w:r w:rsidR="00AD52BF" w:rsidRPr="004123F3">
        <w:rPr>
          <w:rFonts w:ascii="Century Gothic" w:hAnsi="Century Gothic" w:cstheme="minorHAnsi"/>
          <w:sz w:val="24"/>
          <w:szCs w:val="24"/>
        </w:rPr>
        <w:t xml:space="preserve"> мероприятиях.    </w:t>
      </w: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>
        <w:rPr>
          <w:rFonts w:ascii="Century Gothic" w:hAnsi="Century Gothic" w:cstheme="minorHAnsi"/>
          <w:color w:val="FF0000"/>
          <w:sz w:val="24"/>
          <w:szCs w:val="24"/>
        </w:rPr>
        <w:t>Включено: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перелет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Минск - Венеция, Рим - Минск (включен минимальный тариф);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транспортное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обслуживание;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русскоговорящий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сопровождающий;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проживание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отелях 3* на HB или BB;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2-х часовая обзорная экскурсия по Венеции;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 xml:space="preserve">2-х часовая обзорная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экскурия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по Флоренции;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3-х часовая обзорная экскурсия по Риму;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r w:rsidRPr="004123F3">
        <w:rPr>
          <w:rFonts w:ascii="Century Gothic" w:hAnsi="Century Gothic" w:cstheme="minorHAnsi"/>
          <w:sz w:val="24"/>
          <w:szCs w:val="24"/>
        </w:rPr>
        <w:t>3-х часовая экскурсия в музеи Ватикана;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часовая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экскурсия по Пизе;</w:t>
      </w:r>
    </w:p>
    <w:p w:rsid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посещение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Виареджио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>.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color w:val="FF0000"/>
          <w:sz w:val="24"/>
          <w:szCs w:val="24"/>
        </w:rPr>
      </w:pPr>
      <w:r w:rsidRPr="004123F3">
        <w:rPr>
          <w:rFonts w:ascii="Century Gothic" w:hAnsi="Century Gothic" w:cstheme="minorHAnsi"/>
          <w:color w:val="FF0000"/>
          <w:sz w:val="24"/>
          <w:szCs w:val="24"/>
        </w:rPr>
        <w:t>Дополнительно: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виза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Италию - 65 евро;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входные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билеты в музеи и соборы;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государственные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налоги на проживание (оплачиваются на месте); 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входные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билеты в музеи Ватикана (включая бронь) - 24 €;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экскурсия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“Ночной Рим” c русскоговорящим гидом - 25 €;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катер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Венеции по “Каналу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делла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Джудекка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>” (туда/ обратно) - 20 €;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катер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Венеции по “Каналу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делла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Джудекка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>” и “Гранд Каналу” с сопровождающим - 30 €;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ужин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театре-ресторане в Риме (в стоимость входит минеральная вода и вино) - 47 €;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lastRenderedPageBreak/>
        <w:t>экскурсия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галерею Уффици или дворец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Питти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(включая входной билет) - 30 €;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гала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>-ужин во Флоренции в ресторане «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Palazzo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 xml:space="preserve"> </w:t>
      </w:r>
      <w:proofErr w:type="spellStart"/>
      <w:r w:rsidRPr="004123F3">
        <w:rPr>
          <w:rFonts w:ascii="Century Gothic" w:hAnsi="Century Gothic" w:cstheme="minorHAnsi"/>
          <w:sz w:val="24"/>
          <w:szCs w:val="24"/>
        </w:rPr>
        <w:t>Borghese</w:t>
      </w:r>
      <w:proofErr w:type="spellEnd"/>
      <w:r w:rsidRPr="004123F3">
        <w:rPr>
          <w:rFonts w:ascii="Century Gothic" w:hAnsi="Century Gothic" w:cstheme="minorHAnsi"/>
          <w:sz w:val="24"/>
          <w:szCs w:val="24"/>
        </w:rPr>
        <w:t>» со спектаклем Эпохи Возрождения (включена минеральная вода и вино) - 60 евро;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экскурсия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Неаполь и Помпеи - 70 евро;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экскурсия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во Дворец Дожей c русскоговорящим гидом (входные билеты не включены) - 14 €;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наушники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на весь период пребывания - 15 €;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напитки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и чаевые;</w:t>
      </w:r>
    </w:p>
    <w:p w:rsidR="004123F3" w:rsidRPr="004123F3" w:rsidRDefault="004123F3" w:rsidP="004123F3">
      <w:pPr>
        <w:spacing w:after="0" w:line="240" w:lineRule="auto"/>
        <w:rPr>
          <w:rFonts w:ascii="Century Gothic" w:hAnsi="Century Gothic" w:cstheme="minorHAnsi"/>
          <w:sz w:val="24"/>
          <w:szCs w:val="24"/>
        </w:rPr>
      </w:pPr>
      <w:proofErr w:type="gramStart"/>
      <w:r w:rsidRPr="004123F3">
        <w:rPr>
          <w:rFonts w:ascii="Century Gothic" w:hAnsi="Century Gothic" w:cstheme="minorHAnsi"/>
          <w:sz w:val="24"/>
          <w:szCs w:val="24"/>
        </w:rPr>
        <w:t>участие</w:t>
      </w:r>
      <w:proofErr w:type="gramEnd"/>
      <w:r w:rsidRPr="004123F3">
        <w:rPr>
          <w:rFonts w:ascii="Century Gothic" w:hAnsi="Century Gothic" w:cstheme="minorHAnsi"/>
          <w:sz w:val="24"/>
          <w:szCs w:val="24"/>
        </w:rPr>
        <w:t xml:space="preserve"> в карнавальных мероприятиях.</w:t>
      </w:r>
    </w:p>
    <w:sectPr w:rsidR="004123F3" w:rsidRPr="004123F3" w:rsidSect="000118E9">
      <w:headerReference w:type="default" r:id="rId8"/>
      <w:foot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A5D" w:rsidRDefault="00274A5D" w:rsidP="00A35290">
      <w:pPr>
        <w:spacing w:after="0" w:line="240" w:lineRule="auto"/>
      </w:pPr>
      <w:r>
        <w:separator/>
      </w:r>
    </w:p>
  </w:endnote>
  <w:endnote w:type="continuationSeparator" w:id="0">
    <w:p w:rsidR="00274A5D" w:rsidRDefault="00274A5D" w:rsidP="00A35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E06" w:rsidRDefault="00EA7E06" w:rsidP="00621E35">
    <w:pPr>
      <w:pStyle w:val="ac"/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</w:pPr>
    <w:r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_______________________________________________________________________________________________________</w:t>
    </w:r>
  </w:p>
  <w:p w:rsidR="00621E35" w:rsidRPr="00621E35" w:rsidRDefault="00621E35" w:rsidP="00621E35">
    <w:pPr>
      <w:pStyle w:val="ac"/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</w:pPr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пр</w:t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-т </w:t>
    </w:r>
    <w:proofErr w:type="spell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Речицкий</w:t>
    </w:r>
    <w:proofErr w:type="spell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, 7а, здание "</w:t>
    </w:r>
    <w:proofErr w:type="spell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Гомельоблавтотранс</w:t>
    </w:r>
    <w:proofErr w:type="spell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" 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ул. Ильича, 59а, ТД "Полесье" </w:t>
    </w:r>
  </w:p>
  <w:p w:rsidR="00B94592" w:rsidRPr="00621E35" w:rsidRDefault="00621E35" w:rsidP="00621E35">
    <w:pPr>
      <w:pStyle w:val="ac"/>
      <w:rPr>
        <w:rFonts w:ascii="Tahoma" w:hAnsi="Tahoma" w:cs="Tahoma"/>
        <w:color w:val="000000"/>
        <w:sz w:val="17"/>
        <w:szCs w:val="17"/>
        <w:shd w:val="clear" w:color="auto" w:fill="FFFFFF"/>
      </w:rPr>
    </w:pP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(</w:t>
    </w:r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ост</w:t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. </w:t>
    </w:r>
    <w:proofErr w:type="spellStart"/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Гомельоблавтотранс</w:t>
    </w:r>
    <w:proofErr w:type="spell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)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                                                                 (ост. 2-я школа, </w:t>
    </w:r>
    <w:proofErr w:type="gramStart"/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Ленинградская)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</w:r>
    <w:proofErr w:type="gramEnd"/>
    <w:r w:rsidRPr="00621E35">
      <w:rPr>
        <w:rFonts w:ascii="Century Gothic" w:hAnsi="Century Gothic" w:cs="Tahoma"/>
        <w:b/>
        <w:color w:val="000000"/>
        <w:sz w:val="18"/>
        <w:szCs w:val="18"/>
      </w:rPr>
      <w:br/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>Контактные телефоны: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                                   Контактные телефоны:</w:t>
    </w:r>
    <w:r w:rsidRPr="00621E35">
      <w:rPr>
        <w:rFonts w:ascii="Century Gothic" w:hAnsi="Century Gothic" w:cs="Tahoma"/>
        <w:b/>
        <w:color w:val="000000"/>
        <w:sz w:val="18"/>
        <w:szCs w:val="18"/>
      </w:rPr>
      <w:br/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(0232) 22-89-89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                                      </w:t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(0232) 22-49-49            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</w:r>
    <w:r w:rsidRPr="00621E35">
      <w:rPr>
        <w:rFonts w:ascii="Century Gothic" w:hAnsi="Century Gothic" w:cs="Tahoma"/>
        <w:b/>
        <w:color w:val="000000"/>
        <w:sz w:val="18"/>
        <w:szCs w:val="18"/>
      </w:rPr>
      <w:br/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(029) 122-89-89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ab/>
      <w:t xml:space="preserve">                                                                             </w:t>
    </w:r>
    <w:r w:rsidRPr="00621E35">
      <w:rPr>
        <w:rFonts w:ascii="Century Gothic" w:hAnsi="Century Gothic" w:cs="Arial"/>
        <w:b/>
        <w:color w:val="000000"/>
        <w:sz w:val="18"/>
        <w:szCs w:val="18"/>
        <w:shd w:val="clear" w:color="auto" w:fill="FFFFFF"/>
      </w:rPr>
      <w:t>►</w:t>
    </w:r>
    <w:r w:rsidRPr="00621E35">
      <w:rPr>
        <w:rFonts w:ascii="Century Gothic" w:hAnsi="Century Gothic" w:cs="Tahoma"/>
        <w:b/>
        <w:color w:val="000000"/>
        <w:sz w:val="18"/>
        <w:szCs w:val="18"/>
        <w:shd w:val="clear" w:color="auto" w:fill="FFFFFF"/>
      </w:rPr>
      <w:t xml:space="preserve"> 8 (029) 122-49-49</w:t>
    </w:r>
    <w:r>
      <w:rPr>
        <w:rFonts w:ascii="Tahoma" w:hAnsi="Tahoma" w:cs="Tahoma"/>
        <w:color w:val="000000"/>
        <w:sz w:val="17"/>
        <w:szCs w:val="17"/>
        <w:shd w:val="clear" w:color="auto" w:fill="FFFFFF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A5D" w:rsidRDefault="00274A5D" w:rsidP="00A35290">
      <w:pPr>
        <w:spacing w:after="0" w:line="240" w:lineRule="auto"/>
      </w:pPr>
      <w:r>
        <w:separator/>
      </w:r>
    </w:p>
  </w:footnote>
  <w:footnote w:type="continuationSeparator" w:id="0">
    <w:p w:rsidR="00274A5D" w:rsidRDefault="00274A5D" w:rsidP="00A35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592" w:rsidRPr="00B94592" w:rsidRDefault="00B94592">
    <w:pPr>
      <w:pStyle w:val="aa"/>
      <w:rPr>
        <w:sz w:val="44"/>
        <w:szCs w:val="44"/>
      </w:rPr>
    </w:pPr>
    <w:r w:rsidRPr="00B94592">
      <w:rPr>
        <w:rFonts w:ascii="Baskerville Old Face" w:hAnsi="Baskerville Old Face"/>
        <w:b/>
        <w:i/>
        <w:noProof/>
        <w:color w:val="000000" w:themeColor="text1"/>
        <w:sz w:val="44"/>
        <w:szCs w:val="44"/>
      </w:rPr>
      <w:drawing>
        <wp:anchor distT="0" distB="0" distL="114300" distR="114300" simplePos="0" relativeHeight="251658240" behindDoc="1" locked="0" layoutInCell="1" allowOverlap="1" wp14:anchorId="53A4D163" wp14:editId="75019250">
          <wp:simplePos x="0" y="0"/>
          <wp:positionH relativeFrom="column">
            <wp:posOffset>4170680</wp:posOffset>
          </wp:positionH>
          <wp:positionV relativeFrom="paragraph">
            <wp:posOffset>-640080</wp:posOffset>
          </wp:positionV>
          <wp:extent cx="1900470" cy="1343025"/>
          <wp:effectExtent l="0" t="0" r="5080" b="0"/>
          <wp:wrapNone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lina-logo-CMYK_0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0470" cy="1343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>Студия Путешествий «</w:t>
    </w:r>
    <w:proofErr w:type="spellStart"/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>Mallina</w:t>
    </w:r>
    <w:proofErr w:type="spellEnd"/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>»</w:t>
    </w:r>
    <w:r w:rsidRPr="00B94592">
      <w:rPr>
        <w:rFonts w:ascii="Cambria" w:hAnsi="Cambria" w:cs="Cambria"/>
        <w:b/>
        <w:i/>
        <w:color w:val="000000" w:themeColor="text1"/>
        <w:sz w:val="44"/>
        <w:szCs w:val="44"/>
      </w:rPr>
      <w:tab/>
    </w:r>
  </w:p>
  <w:p w:rsidR="00A35290" w:rsidRDefault="00A3529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2pt;height:12pt;visibility:visible;mso-wrap-style:square" o:bullet="t">
        <v:imagedata r:id="rId1" o:title="✅"/>
      </v:shape>
    </w:pict>
  </w:numPicBullet>
  <w:abstractNum w:abstractNumId="0">
    <w:nsid w:val="11412C98"/>
    <w:multiLevelType w:val="multilevel"/>
    <w:tmpl w:val="09CC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2775B"/>
    <w:multiLevelType w:val="multilevel"/>
    <w:tmpl w:val="04A2057E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15922B01"/>
    <w:multiLevelType w:val="hybridMultilevel"/>
    <w:tmpl w:val="67FC9A68"/>
    <w:lvl w:ilvl="0" w:tplc="E2C05E9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Segoe UI 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7EC3"/>
    <w:multiLevelType w:val="multilevel"/>
    <w:tmpl w:val="B7D05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F5208F"/>
    <w:multiLevelType w:val="multilevel"/>
    <w:tmpl w:val="A542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14179D"/>
    <w:multiLevelType w:val="hybridMultilevel"/>
    <w:tmpl w:val="16D0A23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27291596"/>
    <w:multiLevelType w:val="multilevel"/>
    <w:tmpl w:val="BC0A7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900E2C"/>
    <w:multiLevelType w:val="multilevel"/>
    <w:tmpl w:val="D01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C63EEB"/>
    <w:multiLevelType w:val="multilevel"/>
    <w:tmpl w:val="0BBA555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494764ED"/>
    <w:multiLevelType w:val="hybridMultilevel"/>
    <w:tmpl w:val="6ED0A180"/>
    <w:lvl w:ilvl="0" w:tplc="27647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CCE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9A6D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CAEA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CE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841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4000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964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6688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A0860CF"/>
    <w:multiLevelType w:val="multilevel"/>
    <w:tmpl w:val="5122E1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4BB06989"/>
    <w:multiLevelType w:val="multilevel"/>
    <w:tmpl w:val="15E42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7A5B9F"/>
    <w:multiLevelType w:val="hybridMultilevel"/>
    <w:tmpl w:val="F328F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4140A"/>
    <w:multiLevelType w:val="hybridMultilevel"/>
    <w:tmpl w:val="F5320FC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4">
    <w:nsid w:val="70A964E3"/>
    <w:multiLevelType w:val="multilevel"/>
    <w:tmpl w:val="2AE2834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72226239"/>
    <w:multiLevelType w:val="multilevel"/>
    <w:tmpl w:val="F9886E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2"/>
  </w:num>
  <w:num w:numId="2">
    <w:abstractNumId w:val="5"/>
  </w:num>
  <w:num w:numId="3">
    <w:abstractNumId w:val="13"/>
  </w:num>
  <w:num w:numId="4">
    <w:abstractNumId w:val="4"/>
  </w:num>
  <w:num w:numId="5">
    <w:abstractNumId w:val="11"/>
  </w:num>
  <w:num w:numId="6">
    <w:abstractNumId w:val="9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0"/>
  </w:num>
  <w:num w:numId="19">
    <w:abstractNumId w:val="6"/>
  </w:num>
  <w:num w:numId="20">
    <w:abstractNumId w:val="7"/>
  </w:num>
  <w:num w:numId="21">
    <w:abstractNumId w:val="3"/>
  </w:num>
  <w:num w:numId="22">
    <w:abstractNumId w:val="10"/>
  </w:num>
  <w:num w:numId="23">
    <w:abstractNumId w:val="15"/>
  </w:num>
  <w:num w:numId="24">
    <w:abstractNumId w:val="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0118E9"/>
    <w:rsid w:val="00097BCE"/>
    <w:rsid w:val="000C7F8C"/>
    <w:rsid w:val="00125A14"/>
    <w:rsid w:val="001C2553"/>
    <w:rsid w:val="00274A5D"/>
    <w:rsid w:val="002B66DA"/>
    <w:rsid w:val="002F7A1E"/>
    <w:rsid w:val="003B6927"/>
    <w:rsid w:val="00411159"/>
    <w:rsid w:val="004123F3"/>
    <w:rsid w:val="0047549E"/>
    <w:rsid w:val="00477112"/>
    <w:rsid w:val="004D1C08"/>
    <w:rsid w:val="004E1FEB"/>
    <w:rsid w:val="004F4D04"/>
    <w:rsid w:val="00527BF5"/>
    <w:rsid w:val="00533AAA"/>
    <w:rsid w:val="00542EF9"/>
    <w:rsid w:val="005F3D87"/>
    <w:rsid w:val="005F6668"/>
    <w:rsid w:val="00621E35"/>
    <w:rsid w:val="00675A6F"/>
    <w:rsid w:val="006D0018"/>
    <w:rsid w:val="006D367B"/>
    <w:rsid w:val="00762EE8"/>
    <w:rsid w:val="007B4C21"/>
    <w:rsid w:val="007D516A"/>
    <w:rsid w:val="00851526"/>
    <w:rsid w:val="008523A9"/>
    <w:rsid w:val="0090686E"/>
    <w:rsid w:val="00975830"/>
    <w:rsid w:val="009943C4"/>
    <w:rsid w:val="009F13E4"/>
    <w:rsid w:val="00A35290"/>
    <w:rsid w:val="00A95364"/>
    <w:rsid w:val="00AA31E5"/>
    <w:rsid w:val="00AD52BF"/>
    <w:rsid w:val="00B213FE"/>
    <w:rsid w:val="00B6279E"/>
    <w:rsid w:val="00B666A7"/>
    <w:rsid w:val="00B871E0"/>
    <w:rsid w:val="00B94592"/>
    <w:rsid w:val="00C2550A"/>
    <w:rsid w:val="00CD4431"/>
    <w:rsid w:val="00D162F7"/>
    <w:rsid w:val="00D80330"/>
    <w:rsid w:val="00DA1B43"/>
    <w:rsid w:val="00E74DDC"/>
    <w:rsid w:val="00EA7E06"/>
    <w:rsid w:val="00EF72C7"/>
    <w:rsid w:val="00F00C48"/>
    <w:rsid w:val="00FD3A69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69D611-538B-46DD-B703-FB1E7EE1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592"/>
  </w:style>
  <w:style w:type="paragraph" w:styleId="1">
    <w:name w:val="heading 1"/>
    <w:basedOn w:val="a"/>
    <w:next w:val="a"/>
    <w:link w:val="10"/>
    <w:uiPriority w:val="9"/>
    <w:qFormat/>
    <w:rsid w:val="00B94592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B94592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94592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4592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4592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4592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4592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4592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4592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5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C21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0"/>
    <w:uiPriority w:val="22"/>
    <w:qFormat/>
    <w:rsid w:val="00B94592"/>
    <w:rPr>
      <w:b/>
      <w:bCs/>
      <w:color w:val="000000" w:themeColor="text1"/>
    </w:rPr>
  </w:style>
  <w:style w:type="character" w:styleId="a7">
    <w:name w:val="Hyperlink"/>
    <w:basedOn w:val="a0"/>
    <w:uiPriority w:val="99"/>
    <w:unhideWhenUsed/>
    <w:rsid w:val="00B6279E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EF72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 (веб)1"/>
    <w:basedOn w:val="a"/>
    <w:uiPriority w:val="99"/>
    <w:rsid w:val="00EF72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estern">
    <w:name w:val="western"/>
    <w:basedOn w:val="a"/>
    <w:uiPriority w:val="99"/>
    <w:rsid w:val="00EF72C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Iauiue">
    <w:name w:val="Iau?iue Знак"/>
    <w:rsid w:val="006D367B"/>
    <w:pPr>
      <w:widowControl w:val="0"/>
    </w:pPr>
    <w:rPr>
      <w:rFonts w:ascii="Times New Roman" w:eastAsia="Times New Roman" w:hAnsi="Times New Roman"/>
      <w:b/>
      <w:color w:val="000000"/>
      <w:sz w:val="24"/>
    </w:rPr>
  </w:style>
  <w:style w:type="character" w:customStyle="1" w:styleId="20">
    <w:name w:val="Заголовок 2 Знак"/>
    <w:basedOn w:val="a0"/>
    <w:link w:val="2"/>
    <w:uiPriority w:val="9"/>
    <w:rsid w:val="00B94592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B94592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apple-converted-space">
    <w:name w:val="apple-converted-space"/>
    <w:basedOn w:val="a0"/>
    <w:rsid w:val="006D367B"/>
  </w:style>
  <w:style w:type="character" w:customStyle="1" w:styleId="40">
    <w:name w:val="Заголовок 4 Знак"/>
    <w:basedOn w:val="a0"/>
    <w:link w:val="4"/>
    <w:uiPriority w:val="9"/>
    <w:semiHidden/>
    <w:rsid w:val="00B94592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a9">
    <w:name w:val="List Paragraph"/>
    <w:basedOn w:val="a"/>
    <w:uiPriority w:val="34"/>
    <w:qFormat/>
    <w:rsid w:val="0090686E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5290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A352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529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B94592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semiHidden/>
    <w:rsid w:val="00B94592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94592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9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9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9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e">
    <w:name w:val="caption"/>
    <w:basedOn w:val="a"/>
    <w:next w:val="a"/>
    <w:uiPriority w:val="35"/>
    <w:semiHidden/>
    <w:unhideWhenUsed/>
    <w:qFormat/>
    <w:rsid w:val="00B94592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B94592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B94592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B94592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f2">
    <w:name w:val="Подзаголовок Знак"/>
    <w:basedOn w:val="a0"/>
    <w:link w:val="af1"/>
    <w:uiPriority w:val="11"/>
    <w:rsid w:val="00B94592"/>
    <w:rPr>
      <w:color w:val="5A5A5A" w:themeColor="text1" w:themeTint="A5"/>
      <w:spacing w:val="10"/>
    </w:rPr>
  </w:style>
  <w:style w:type="character" w:styleId="af3">
    <w:name w:val="Emphasis"/>
    <w:basedOn w:val="a0"/>
    <w:uiPriority w:val="20"/>
    <w:qFormat/>
    <w:rsid w:val="00B94592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B94592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4592"/>
    <w:rPr>
      <w:i/>
      <w:iCs/>
      <w:color w:val="000000" w:themeColor="text1"/>
    </w:rPr>
  </w:style>
  <w:style w:type="paragraph" w:styleId="af4">
    <w:name w:val="Intense Quote"/>
    <w:basedOn w:val="a"/>
    <w:next w:val="a"/>
    <w:link w:val="af5"/>
    <w:uiPriority w:val="30"/>
    <w:qFormat/>
    <w:rsid w:val="00B94592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f5">
    <w:name w:val="Выделенная цитата Знак"/>
    <w:basedOn w:val="a0"/>
    <w:link w:val="af4"/>
    <w:uiPriority w:val="30"/>
    <w:rsid w:val="00B94592"/>
    <w:rPr>
      <w:color w:val="000000" w:themeColor="text1"/>
      <w:shd w:val="clear" w:color="auto" w:fill="F2F2F2" w:themeFill="background1" w:themeFillShade="F2"/>
    </w:rPr>
  </w:style>
  <w:style w:type="character" w:styleId="af6">
    <w:name w:val="Subtle Emphasis"/>
    <w:basedOn w:val="a0"/>
    <w:uiPriority w:val="19"/>
    <w:qFormat/>
    <w:rsid w:val="00B94592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B94592"/>
    <w:rPr>
      <w:b/>
      <w:bCs/>
      <w:i/>
      <w:iCs/>
      <w:caps/>
    </w:rPr>
  </w:style>
  <w:style w:type="character" w:styleId="af8">
    <w:name w:val="Subtle Reference"/>
    <w:basedOn w:val="a0"/>
    <w:uiPriority w:val="31"/>
    <w:qFormat/>
    <w:rsid w:val="00B94592"/>
    <w:rPr>
      <w:smallCaps/>
      <w:color w:val="404040" w:themeColor="text1" w:themeTint="BF"/>
      <w:u w:val="single" w:color="7F7F7F" w:themeColor="text1" w:themeTint="80"/>
    </w:rPr>
  </w:style>
  <w:style w:type="character" w:styleId="af9">
    <w:name w:val="Intense Reference"/>
    <w:basedOn w:val="a0"/>
    <w:uiPriority w:val="32"/>
    <w:qFormat/>
    <w:rsid w:val="00B94592"/>
    <w:rPr>
      <w:b/>
      <w:bCs/>
      <w:smallCaps/>
      <w:u w:val="single"/>
    </w:rPr>
  </w:style>
  <w:style w:type="character" w:styleId="afa">
    <w:name w:val="Book Title"/>
    <w:basedOn w:val="a0"/>
    <w:uiPriority w:val="33"/>
    <w:qFormat/>
    <w:rsid w:val="00B94592"/>
    <w:rPr>
      <w:b w:val="0"/>
      <w:bCs w:val="0"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B94592"/>
    <w:pPr>
      <w:outlineLvl w:val="9"/>
    </w:pPr>
  </w:style>
  <w:style w:type="character" w:customStyle="1" w:styleId="eurpricecal">
    <w:name w:val="eur_price_cal"/>
    <w:basedOn w:val="a0"/>
    <w:rsid w:val="000C7F8C"/>
  </w:style>
  <w:style w:type="character" w:customStyle="1" w:styleId="nnsliders-toggle-inner">
    <w:name w:val="nn_sliders-toggle-inner"/>
    <w:basedOn w:val="a0"/>
    <w:rsid w:val="000C7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11054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76896307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2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5167483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3075940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61193856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1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2768984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918671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881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785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1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2630556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311208286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0324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09441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58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9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5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5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30824611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6735707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46442303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1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9736667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81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26211035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9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05697619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85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30520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067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161887787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34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97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873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5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0288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999797995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7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7618949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9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160582878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9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1595939571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550187762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EDEDED"/>
            <w:right w:val="none" w:sz="0" w:space="0" w:color="auto"/>
          </w:divBdr>
          <w:divsChild>
            <w:div w:id="993878610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93184">
              <w:marLeft w:val="10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3175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6316">
              <w:marLeft w:val="0"/>
              <w:marRight w:val="0"/>
              <w:marTop w:val="0"/>
              <w:marBottom w:val="0"/>
              <w:divBdr>
                <w:top w:val="single" w:sz="6" w:space="11" w:color="D4DDE3"/>
                <w:left w:val="single" w:sz="6" w:space="31" w:color="D4DDE3"/>
                <w:bottom w:val="single" w:sz="6" w:space="8" w:color="D4DDE3"/>
                <w:right w:val="single" w:sz="6" w:space="24" w:color="D4DDE3"/>
              </w:divBdr>
            </w:div>
          </w:divsChild>
        </w:div>
        <w:div w:id="147406080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4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59042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5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647164">
              <w:marLeft w:val="0"/>
              <w:marRight w:val="0"/>
              <w:marTop w:val="0"/>
              <w:marBottom w:val="0"/>
              <w:divBdr>
                <w:top w:val="single" w:sz="6" w:space="11" w:color="E5E5E5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85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8;&#1059;&#1056;&#1048;&#1047;&#1052;\&#1076;&#1088;&#1091;&#1075;&#1080;&#1077;%20&#1076;&#1086;&#1082;&#1091;&#1084;&#1077;&#1085;&#1090;&#1099;\&#1041;&#1083;&#1072;&#1085;&#1082;%20&#1082;&#1083;&#1080;&#1077;&#1085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0D8D9-9729-4C6A-A4BD-C86587352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клиент.dotx</Template>
  <TotalTime>0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Ирина Феоктистова</cp:lastModifiedBy>
  <cp:revision>2</cp:revision>
  <cp:lastPrinted>2015-08-19T12:27:00Z</cp:lastPrinted>
  <dcterms:created xsi:type="dcterms:W3CDTF">2016-01-19T10:37:00Z</dcterms:created>
  <dcterms:modified xsi:type="dcterms:W3CDTF">2016-01-19T10:37:00Z</dcterms:modified>
</cp:coreProperties>
</file>