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C7" w:rsidRPr="00DF39C7" w:rsidRDefault="00DF39C7" w:rsidP="00DF39C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20"/>
          <w:szCs w:val="21"/>
          <w:lang w:eastAsia="ru-RU"/>
        </w:rPr>
      </w:pPr>
      <w:r w:rsidRPr="00DF39C7">
        <w:rPr>
          <w:rFonts w:ascii="Times New Roman" w:eastAsia="Times New Roman" w:hAnsi="Times New Roman" w:cs="Times New Roman"/>
          <w:b/>
          <w:bCs/>
          <w:color w:val="000080"/>
          <w:sz w:val="24"/>
          <w:lang w:eastAsia="ru-RU"/>
        </w:rPr>
        <w:t>"ВАРШАВУ МОЖНО ПОЛЮБИТЬ"</w:t>
      </w:r>
    </w:p>
    <w:p w:rsidR="00DF39C7" w:rsidRPr="00DF39C7" w:rsidRDefault="00DF39C7" w:rsidP="00DF39C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20"/>
          <w:szCs w:val="21"/>
          <w:lang w:eastAsia="ru-RU"/>
        </w:rPr>
      </w:pPr>
      <w:r w:rsidRPr="00DF39C7">
        <w:rPr>
          <w:rFonts w:ascii="Times New Roman" w:eastAsia="Times New Roman" w:hAnsi="Times New Roman" w:cs="Times New Roman"/>
          <w:b/>
          <w:bCs/>
          <w:color w:val="000080"/>
          <w:sz w:val="24"/>
          <w:lang w:eastAsia="ru-RU"/>
        </w:rPr>
        <w:t xml:space="preserve">Даты тура: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lang w:eastAsia="ru-RU"/>
        </w:rPr>
        <w:t>ниже в таблице</w:t>
      </w:r>
    </w:p>
    <w:p w:rsidR="00DF39C7" w:rsidRPr="00DF39C7" w:rsidRDefault="00DF39C7" w:rsidP="00DF39C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20"/>
          <w:szCs w:val="21"/>
          <w:lang w:eastAsia="ru-RU"/>
        </w:rPr>
      </w:pPr>
      <w:r w:rsidRPr="00DF39C7">
        <w:rPr>
          <w:rFonts w:ascii="Times New Roman" w:eastAsia="Times New Roman" w:hAnsi="Times New Roman" w:cs="Times New Roman"/>
          <w:b/>
          <w:bCs/>
          <w:color w:val="000080"/>
          <w:sz w:val="24"/>
          <w:lang w:eastAsia="ru-RU"/>
        </w:rPr>
        <w:t>Продолжительность: 3 дня</w:t>
      </w:r>
    </w:p>
    <w:p w:rsidR="00DF39C7" w:rsidRPr="00DF39C7" w:rsidRDefault="00DF39C7" w:rsidP="00DF39C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20"/>
          <w:szCs w:val="21"/>
          <w:lang w:eastAsia="ru-RU"/>
        </w:rPr>
      </w:pPr>
      <w:r w:rsidRPr="00DF39C7">
        <w:rPr>
          <w:rFonts w:ascii="Times New Roman" w:eastAsia="Times New Roman" w:hAnsi="Times New Roman" w:cs="Times New Roman"/>
          <w:b/>
          <w:bCs/>
          <w:color w:val="000080"/>
          <w:sz w:val="24"/>
          <w:lang w:eastAsia="ru-RU"/>
        </w:rPr>
        <w:t>Стоимость тура: от 268 руб. 50 коп</w:t>
      </w:r>
      <w:proofErr w:type="gramStart"/>
      <w:r w:rsidRPr="00DF39C7">
        <w:rPr>
          <w:rFonts w:ascii="Times New Roman" w:eastAsia="Times New Roman" w:hAnsi="Times New Roman" w:cs="Times New Roman"/>
          <w:b/>
          <w:bCs/>
          <w:color w:val="000080"/>
          <w:sz w:val="24"/>
          <w:lang w:eastAsia="ru-RU"/>
        </w:rPr>
        <w:t>.</w:t>
      </w:r>
      <w:proofErr w:type="gramEnd"/>
      <w:r w:rsidRPr="00DF39C7">
        <w:rPr>
          <w:rFonts w:ascii="Times New Roman" w:eastAsia="Times New Roman" w:hAnsi="Times New Roman" w:cs="Times New Roman"/>
          <w:b/>
          <w:bCs/>
          <w:color w:val="000080"/>
          <w:sz w:val="24"/>
          <w:lang w:eastAsia="ru-RU"/>
        </w:rPr>
        <w:t xml:space="preserve"> (</w:t>
      </w:r>
      <w:proofErr w:type="gramStart"/>
      <w:r w:rsidRPr="00DF39C7">
        <w:rPr>
          <w:rFonts w:ascii="Times New Roman" w:eastAsia="Times New Roman" w:hAnsi="Times New Roman" w:cs="Times New Roman"/>
          <w:b/>
          <w:bCs/>
          <w:color w:val="000080"/>
          <w:sz w:val="24"/>
          <w:lang w:eastAsia="ru-RU"/>
        </w:rPr>
        <w:t>и</w:t>
      </w:r>
      <w:proofErr w:type="gramEnd"/>
      <w:r w:rsidRPr="00DF39C7">
        <w:rPr>
          <w:rFonts w:ascii="Times New Roman" w:eastAsia="Times New Roman" w:hAnsi="Times New Roman" w:cs="Times New Roman"/>
          <w:b/>
          <w:bCs/>
          <w:color w:val="000080"/>
          <w:sz w:val="24"/>
          <w:lang w:eastAsia="ru-RU"/>
        </w:rPr>
        <w:t>ли 110€) + 45 BYN.</w:t>
      </w:r>
    </w:p>
    <w:tbl>
      <w:tblPr>
        <w:tblW w:w="10915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10283"/>
      </w:tblGrid>
      <w:tr w:rsidR="00DF39C7" w:rsidRPr="00DF39C7" w:rsidTr="00DF39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 день:</w:t>
            </w:r>
          </w:p>
        </w:tc>
        <w:tc>
          <w:tcPr>
            <w:tcW w:w="10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05:00 ч. – выезд из Минска.</w:t>
            </w:r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 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Транзит по территории РБ. Пересечение границы в Бресте. Транзит по территории Польши. Прибытие в Варшаву  около 16.00 ч. (по мере прохождения границы). Заселение в отель. Свободное время.</w:t>
            </w:r>
          </w:p>
          <w:p w:rsidR="00DF39C7" w:rsidRPr="00DF39C7" w:rsidRDefault="00DF39C7" w:rsidP="00DF39C7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       Желающие могут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самостоятельно</w:t>
            </w:r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u w:val="single"/>
                <w:lang w:eastAsia="ru-RU"/>
              </w:rPr>
              <w:t> 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посетить:</w:t>
            </w:r>
          </w:p>
          <w:p w:rsidR="00DF39C7" w:rsidRPr="00DF39C7" w:rsidRDefault="00DF39C7" w:rsidP="00DF39C7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·        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ТЦ «</w:t>
            </w:r>
            <w:proofErr w:type="spellStart"/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Złote</w:t>
            </w:r>
            <w:proofErr w:type="spellEnd"/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 </w:t>
            </w:r>
            <w:proofErr w:type="spellStart"/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Tarasy</w:t>
            </w:r>
            <w:proofErr w:type="spellEnd"/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» - в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настоящее время это один из популярнейших и наиболее посещаемых торговых центров города. Самый современный торговый центр Варшавы, имеющий интересную форму и интерьер. В ТЦ находится: около 200 магазинов, более 30 ресторанов и кафе, а также кинотеатр «</w:t>
            </w:r>
            <w:proofErr w:type="spellStart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Multikino</w:t>
            </w:r>
            <w:proofErr w:type="spellEnd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». Время работы до 22.00</w:t>
            </w:r>
          </w:p>
          <w:p w:rsidR="00DF39C7" w:rsidRPr="00DF39C7" w:rsidRDefault="00DF39C7" w:rsidP="00DF39C7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·        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Центр Науки Коперника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здесь Вы сможете не только ознакомиться с экспозицией, но и приобрести опыт научных изысканий. На площади в 22 тыс. м² можно самостоятельно проводить эксперименты, благодаря которым сложные явления, происходящие в природе, становятся понятными. Время работы до 18.00</w:t>
            </w:r>
          </w:p>
          <w:p w:rsidR="00DF39C7" w:rsidRPr="00DF39C7" w:rsidRDefault="00DF39C7" w:rsidP="00DF39C7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·        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Планетарий Коперника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планетарий, находящийся под куполом диаметром 16 метров, позволяет перенестись в самые отдаленные закоулки Вселенной, вглубь вулкана, а также вернуться к истокам жизни на Земле. Благодаря использованию современных </w:t>
            </w:r>
            <w:proofErr w:type="spellStart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мультимедийных</w:t>
            </w:r>
            <w:proofErr w:type="spellEnd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технологий, участников сеансов охватывает впечатление погружения в наблюдаемые миры и процессы. Время работы до 21.30</w:t>
            </w:r>
          </w:p>
          <w:p w:rsidR="00DF39C7" w:rsidRPr="00DF39C7" w:rsidRDefault="00DF39C7" w:rsidP="00DF39C7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2.      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Также в свободное время организуется пешеходная экскурсия «Варшава Шопена» (не менее 15 человек, за доплату 15 евро/чел. с входными билетами)</w:t>
            </w:r>
            <w:proofErr w:type="gramStart"/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.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</w:t>
            </w:r>
            <w:proofErr w:type="gramEnd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редерик Шопен – один из самых знаменитых жителей Варшавы. Композитор провёл в столице первую половину своей 39-летней жизни. Здесь же был открыт его гений, которым вскоре восхитился весь мир. Во время экскурсии Вы совершите прогулку по ул. </w:t>
            </w:r>
            <w:proofErr w:type="spellStart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Краковское</w:t>
            </w:r>
            <w:proofErr w:type="spellEnd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предместье, остановитесь около </w:t>
            </w:r>
            <w:proofErr w:type="spellStart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мультимедийных</w:t>
            </w:r>
            <w:proofErr w:type="spellEnd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лавочек, которые сыграют для Вас свой фрагмент музыкального произведения композитора. Зайдёте в Костел Святого Креста, с которым связано много важных событий из жизни композитора. Здесь крестили сестёр Фредерика – Изабеллу и </w:t>
            </w:r>
            <w:proofErr w:type="spellStart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Эмилию</w:t>
            </w:r>
            <w:proofErr w:type="spellEnd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здесь же покоится и сердце композитора. Дворец Красинских - в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DF39C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этом доме жил и творил Фредерик Шопен до того, как в 1830 году навсегда покинул Варшаву</w:t>
            </w:r>
            <w:r w:rsidRPr="00DF3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  <w:r w:rsidRPr="00DF39C7">
              <w:rPr>
                <w:rFonts w:ascii="Arial" w:eastAsia="Times New Roman" w:hAnsi="Arial" w:cs="Arial"/>
                <w:i/>
                <w:iCs/>
                <w:color w:val="333333"/>
                <w:sz w:val="21"/>
                <w:lang w:eastAsia="ru-RU"/>
              </w:rPr>
              <w:t> 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И, конечно же, Музей </w:t>
            </w:r>
            <w:proofErr w:type="gramStart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Шопена</w:t>
            </w:r>
            <w:proofErr w:type="gramEnd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– который находится в барочном замке Острожских. Собрание музея – крупнейшая в мире коллекция </w:t>
            </w:r>
            <w:proofErr w:type="spellStart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шопеновских</w:t>
            </w:r>
            <w:proofErr w:type="spellEnd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реликвий.</w:t>
            </w:r>
          </w:p>
          <w:p w:rsidR="00DF39C7" w:rsidRPr="00DF39C7" w:rsidRDefault="00DF39C7" w:rsidP="00DF39C7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Самостоятельное возвращение в отель. Ночлег.</w:t>
            </w:r>
          </w:p>
        </w:tc>
      </w:tr>
      <w:tr w:rsidR="00DF39C7" w:rsidRPr="00DF39C7" w:rsidTr="00DF39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 день:</w:t>
            </w:r>
          </w:p>
        </w:tc>
        <w:tc>
          <w:tcPr>
            <w:tcW w:w="10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Завтрак. Автобусно-пешеходная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экскурсия по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Варшаве:</w:t>
            </w:r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 Бельведер, дворцово-парковый комплекс </w:t>
            </w:r>
            <w:proofErr w:type="spellStart"/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Лазенки</w:t>
            </w:r>
            <w:proofErr w:type="spellEnd"/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, площадь</w:t>
            </w:r>
            <w:proofErr w:type="gramStart"/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 Т</w:t>
            </w:r>
            <w:proofErr w:type="gramEnd"/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рех Крестов, </w:t>
            </w:r>
            <w:proofErr w:type="spellStart"/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Сакский</w:t>
            </w:r>
            <w:proofErr w:type="spellEnd"/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 парк, Королевский тракт, Замковая площадь, Рыночная площадь, Королевский дворец. Свободное время в </w:t>
            </w:r>
            <w:proofErr w:type="spellStart"/>
            <w:proofErr w:type="gramStart"/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в</w:t>
            </w:r>
            <w:proofErr w:type="spellEnd"/>
            <w:proofErr w:type="gramEnd"/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 xml:space="preserve"> Старом городе либо возвращение в отель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  <w:p w:rsidR="00DF39C7" w:rsidRPr="00DF39C7" w:rsidRDefault="00DF39C7" w:rsidP="00DF39C7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Для желающих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экскурсия во Дворец в </w:t>
            </w:r>
            <w:proofErr w:type="spellStart"/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Вилянове</w:t>
            </w:r>
            <w:proofErr w:type="spellEnd"/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 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</w:t>
            </w:r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не менее 15 человек, за доплату 15 евро/чел. с входными билетами</w:t>
            </w:r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)  - один из важнейших памятников польской национальной культуры – резиденция Яна III </w:t>
            </w:r>
            <w:proofErr w:type="spellStart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Собеского</w:t>
            </w:r>
            <w:proofErr w:type="spellEnd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Благодаря стараниям позднейших владельцев </w:t>
            </w:r>
            <w:proofErr w:type="spellStart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Вилянова</w:t>
            </w:r>
            <w:proofErr w:type="spellEnd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Потоцких</w:t>
            </w:r>
            <w:proofErr w:type="spellEnd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– в 1805 году здесь был открыт один из первых музеев в Польше. Дворец в </w:t>
            </w:r>
            <w:proofErr w:type="spellStart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Вилянове</w:t>
            </w:r>
            <w:proofErr w:type="spellEnd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относится к немногочисленным памятникам старины в Варшаве, которые в неизменном виде сохранились в период II Мировой войны. Возвращение в отель. Свободное время. Ночлег.</w:t>
            </w:r>
          </w:p>
        </w:tc>
      </w:tr>
      <w:tr w:rsidR="00DF39C7" w:rsidRPr="00DF39C7" w:rsidTr="00DF39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39C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3 день:</w:t>
            </w:r>
          </w:p>
        </w:tc>
        <w:tc>
          <w:tcPr>
            <w:tcW w:w="10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Завтрак. Выселение из гостиницы (09:30 ч.). Посещение торгового комплекса М</w:t>
            </w:r>
            <w:proofErr w:type="gramStart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proofErr w:type="gramEnd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(до 13:00 ч.). Отъезд в Минск. </w:t>
            </w:r>
            <w:proofErr w:type="gramStart"/>
            <w:r w:rsidRPr="00DF3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Прибытие в Минск ориентировочно в 00:00 (прибытие по мере прохождения границы</w:t>
            </w:r>
            <w:proofErr w:type="gramEnd"/>
          </w:p>
        </w:tc>
      </w:tr>
    </w:tbl>
    <w:p w:rsidR="00DF39C7" w:rsidRPr="00DF39C7" w:rsidRDefault="00DF39C7" w:rsidP="00DF39C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39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F39C7" w:rsidRDefault="00DF39C7" w:rsidP="00DF39C7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  <w:r w:rsidRPr="00DF39C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</w:p>
    <w:p w:rsidR="00DF39C7" w:rsidRDefault="00DF39C7" w:rsidP="00DF39C7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DF39C7" w:rsidRDefault="00DF39C7" w:rsidP="00DF39C7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DF39C7" w:rsidRDefault="00DF39C7" w:rsidP="00DF39C7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DF39C7" w:rsidRDefault="00DF39C7" w:rsidP="00DF39C7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DF39C7" w:rsidRPr="00DF39C7" w:rsidRDefault="00DF39C7" w:rsidP="00DF39C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39C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lastRenderedPageBreak/>
        <w:t>Выезды:</w:t>
      </w:r>
    </w:p>
    <w:tbl>
      <w:tblPr>
        <w:tblW w:w="45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9"/>
        <w:gridCol w:w="1038"/>
        <w:gridCol w:w="1503"/>
      </w:tblGrid>
      <w:tr w:rsidR="00DF39C7" w:rsidRPr="00DF39C7" w:rsidTr="00DF39C7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90 €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</w:t>
            </w:r>
            <w:proofErr w:type="spellStart"/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F39C7" w:rsidRPr="00DF39C7" w:rsidTr="00DF39C7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110 €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 </w:t>
            </w:r>
            <w:proofErr w:type="spellStart"/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F39C7" w:rsidRPr="00DF39C7" w:rsidTr="00DF39C7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110 €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 </w:t>
            </w:r>
            <w:proofErr w:type="spellStart"/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F39C7" w:rsidRPr="00DF39C7" w:rsidTr="00DF39C7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110 €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 </w:t>
            </w:r>
            <w:proofErr w:type="spellStart"/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F39C7" w:rsidRPr="00DF39C7" w:rsidTr="00DF39C7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110 €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 </w:t>
            </w:r>
            <w:proofErr w:type="spellStart"/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F39C7" w:rsidRPr="00DF39C7" w:rsidTr="00DF39C7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110 €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 </w:t>
            </w:r>
            <w:proofErr w:type="spellStart"/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F39C7" w:rsidRPr="00DF39C7" w:rsidTr="00DF39C7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110 €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 </w:t>
            </w:r>
            <w:proofErr w:type="spellStart"/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F39C7" w:rsidRPr="00DF39C7" w:rsidTr="00DF39C7">
        <w:trPr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110 €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 </w:t>
            </w:r>
            <w:proofErr w:type="spellStart"/>
            <w:r w:rsidRPr="00DF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DF39C7" w:rsidRPr="00DF39C7" w:rsidRDefault="00DF39C7" w:rsidP="00DF39C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39C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Оплата производится в белорусских рублях, эквивалентно курсу валюты на дату платежа +3%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DF39C7" w:rsidRPr="00DF39C7" w:rsidTr="00DF39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F39C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Стоимость тура включает:</w:t>
            </w:r>
            <w:r w:rsidRPr="00DF39C7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</w:t>
            </w:r>
            <w:r w:rsidRPr="00DF39C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проезд автобусом, один ночлега в отеле Варшаве, 2 завтрака</w:t>
            </w:r>
            <w:proofErr w:type="gramStart"/>
            <w:r w:rsidRPr="00DF39C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F39C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экскурсионное обслуживание по программа с русскоговорящим гидом  (без входных билетов).</w:t>
            </w:r>
          </w:p>
        </w:tc>
      </w:tr>
      <w:tr w:rsidR="00DF39C7" w:rsidRPr="00DF39C7" w:rsidTr="00DF39C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C7" w:rsidRPr="00DF39C7" w:rsidRDefault="00DF39C7" w:rsidP="00DF39C7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F39C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Стоимость тура не включает:</w:t>
            </w:r>
            <w:r w:rsidRPr="00DF39C7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DF39C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виза - 60 евро + 15 евро сервисный сбор</w:t>
            </w:r>
            <w:proofErr w:type="gramStart"/>
            <w:r w:rsidRPr="00DF39C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,, </w:t>
            </w:r>
            <w:proofErr w:type="gramEnd"/>
            <w:r w:rsidRPr="00DF39C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входные билеты в музеи и замки, экскурсии за доплату по программе, медицинская страховка – от  2 евро,</w:t>
            </w:r>
          </w:p>
        </w:tc>
      </w:tr>
    </w:tbl>
    <w:p w:rsidR="004335D1" w:rsidRDefault="004335D1" w:rsidP="00DF39C7">
      <w:pPr>
        <w:spacing w:after="0"/>
      </w:pPr>
    </w:p>
    <w:sectPr w:rsidR="004335D1" w:rsidSect="0043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39C7"/>
    <w:rsid w:val="00081D61"/>
    <w:rsid w:val="001F24DF"/>
    <w:rsid w:val="002F40B4"/>
    <w:rsid w:val="004110C5"/>
    <w:rsid w:val="004335D1"/>
    <w:rsid w:val="00616CC2"/>
    <w:rsid w:val="006215E0"/>
    <w:rsid w:val="00A80ECF"/>
    <w:rsid w:val="00AD3618"/>
    <w:rsid w:val="00D16D10"/>
    <w:rsid w:val="00DF39C7"/>
    <w:rsid w:val="00DF4FC4"/>
    <w:rsid w:val="00F40CA7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9C7"/>
    <w:rPr>
      <w:b/>
      <w:bCs/>
    </w:rPr>
  </w:style>
  <w:style w:type="character" w:customStyle="1" w:styleId="apple-converted-space">
    <w:name w:val="apple-converted-space"/>
    <w:basedOn w:val="a0"/>
    <w:rsid w:val="00DF39C7"/>
  </w:style>
  <w:style w:type="character" w:styleId="a5">
    <w:name w:val="Emphasis"/>
    <w:basedOn w:val="a0"/>
    <w:uiPriority w:val="20"/>
    <w:qFormat/>
    <w:rsid w:val="00DF39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2018-01-18T11:02:00Z</dcterms:created>
  <dcterms:modified xsi:type="dcterms:W3CDTF">2018-01-18T11:03:00Z</dcterms:modified>
</cp:coreProperties>
</file>