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26" w:rsidRPr="00327C26" w:rsidRDefault="00327C26" w:rsidP="00327C26">
      <w:pPr>
        <w:spacing w:after="450" w:line="450" w:lineRule="atLeast"/>
        <w:jc w:val="center"/>
        <w:outlineLvl w:val="1"/>
        <w:rPr>
          <w:rFonts w:ascii="Arial" w:eastAsia="Times New Roman" w:hAnsi="Arial" w:cs="Arial"/>
          <w:color w:val="001648"/>
          <w:sz w:val="45"/>
          <w:szCs w:val="45"/>
          <w:lang w:eastAsia="ru-RU"/>
        </w:rPr>
      </w:pPr>
      <w:r w:rsidRPr="00327C26">
        <w:rPr>
          <w:rFonts w:ascii="Arial" w:eastAsia="Times New Roman" w:hAnsi="Arial" w:cs="Arial"/>
          <w:color w:val="001648"/>
          <w:sz w:val="45"/>
          <w:szCs w:val="45"/>
          <w:shd w:val="clear" w:color="auto" w:fill="F7F7F7"/>
          <w:lang w:eastAsia="ru-RU"/>
        </w:rPr>
        <w:t>Программа тура</w:t>
      </w:r>
    </w:p>
    <w:p w:rsidR="00327C26" w:rsidRPr="00327C26" w:rsidRDefault="00327C26" w:rsidP="00327C26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327C2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 день</w:t>
      </w:r>
    </w:p>
    <w:p w:rsidR="00327C26" w:rsidRPr="00327C26" w:rsidRDefault="00327C26" w:rsidP="00327C26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Отправление из Минска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Прохождение границы. Транзит по территории Польши, Словакии, Венгрии. </w:t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Ночной переезд.</w:t>
      </w:r>
    </w:p>
    <w:p w:rsidR="00327C26" w:rsidRPr="00327C26" w:rsidRDefault="00327C26" w:rsidP="00327C26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327C2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 день</w:t>
      </w:r>
    </w:p>
    <w:p w:rsidR="00327C26" w:rsidRPr="00327C26" w:rsidRDefault="00327C26" w:rsidP="00327C26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 </w:t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прибытие в Будапешт.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Обзорная </w:t>
      </w:r>
      <w:proofErr w:type="spellStart"/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автобусно</w:t>
      </w:r>
      <w:proofErr w:type="spellEnd"/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-пешеходная экскурсия по городу</w:t>
      </w:r>
      <w:r w:rsidRPr="00327C26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 (ВКЛЮЧЕНО)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Бесподобная жемчужина Дуная – город Будапешт - каждого своего гостя приветствует с любовью. Этот город удивительным образом одаривает туристов богатым прошлым и своим поистине неповторимым культурным наследством. Он неспроста находится в списке самых красивых городов Европы. Именно в Будапеште удачно сочетаются нотки истории с современностью. И эта гармония нашла отражение в </w:t>
      </w:r>
      <w:proofErr w:type="gram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архитектурных решениях</w:t>
      </w:r>
      <w:proofErr w:type="gram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города.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Размещение в отеле. Свободное время.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Вечером, по желанию п</w:t>
      </w:r>
      <w:r w:rsidRPr="00327C2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рогулка на теплоходе по Дунаю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(доп. </w:t>
      </w:r>
      <w:r w:rsidRPr="00327C2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15 €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/чел), где на Вас произведет незабываемое впечатление ярко освещенный ночной город, шикарные панорамные виды зданий, открывающиеся с главной реки Европы. Многие здания занесены ЮНЕСКО в сокровищницу культурного наследия человечества.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Ночлег в отеле.</w:t>
      </w:r>
    </w:p>
    <w:p w:rsidR="00327C26" w:rsidRPr="00327C26" w:rsidRDefault="00327C26" w:rsidP="00327C26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327C2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 день</w:t>
      </w:r>
    </w:p>
    <w:p w:rsidR="00327C26" w:rsidRPr="00327C26" w:rsidRDefault="00327C26" w:rsidP="00327C26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 </w:t>
      </w:r>
      <w:r w:rsidRPr="00327C26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(ВКЛЮЧЕНО)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Выселение из отеля. </w:t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Переезд в Вену.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Обзорная экскурсия по Вене</w:t>
      </w:r>
      <w:r w:rsidRPr="00327C26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 (ВКЛЮЧЕНО)</w:t>
      </w:r>
      <w:proofErr w:type="gram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gram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дному из самых очаровательных и роскошных городов Европы. С первых минут она поражает своим обаянием, величием, красотой, удивительным сочетанием старинных замков и современных небоскребов, высокого искусства и молодежных субкультур. Вы увидите Парламент, Ратушу, Оперный театр, Городской драматический театр, дворцовый комплекс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Хофбург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улицу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Кольмаркт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ее удивительнейшей кофейней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Демель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улицу Грабен с чумной колонной, конечно же собор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Cв.Cтефана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Небольшое </w:t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свободное время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городе, в которое можно отведать кофе по </w:t>
      </w:r>
      <w:proofErr w:type="gram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-«</w:t>
      </w:r>
      <w:proofErr w:type="spellStart"/>
      <w:proofErr w:type="gram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венски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с изумительным венским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штруделем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Отправление в Мюнхен. Ночлег в отеле.</w:t>
      </w:r>
    </w:p>
    <w:p w:rsidR="00327C26" w:rsidRPr="00327C26" w:rsidRDefault="00327C26" w:rsidP="00327C26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327C2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4 день</w:t>
      </w:r>
    </w:p>
    <w:p w:rsidR="00327C26" w:rsidRPr="00327C26" w:rsidRDefault="00327C26" w:rsidP="00327C26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</w:t>
      </w:r>
      <w:r w:rsidRPr="00327C26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 (ВКЛЮЧЕНО)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Обзорная экскурсия по Мюнхену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27C26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(ВКЛЮЧЕНО)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 время увлекательной пешеходной экскурсии по Мюнхену Вы познакомитесь с историей средневековья, рождения и расцвета одного из величайших центров культуры Европы. Вы увидите </w:t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главные достопримечательности Мюнхена и Баварии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Знаменитая площадь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Карлсплатц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Штахус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и ворота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Карлстор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собор святого Михаила, Собор святого Петра, Старый двор - средневековая резиденция баварских королей и др.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Свободное время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Вечером отъезд в Париж.</w:t>
      </w:r>
    </w:p>
    <w:p w:rsidR="00327C26" w:rsidRPr="00327C26" w:rsidRDefault="00327C26" w:rsidP="00327C26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327C26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5 день</w:t>
      </w:r>
    </w:p>
    <w:p w:rsidR="00327C26" w:rsidRPr="00327C26" w:rsidRDefault="00327C26" w:rsidP="00327C26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Утром прибытие в Париж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город поэтов и художников, где пахнет жареными каштанами и свежей выпечкой, город романтиков и влюбленных во все времена.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Обзорная автобусная экскурсия по городу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27C26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(ВКЛЮЧЕНО)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(продолжительность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2-2,5 часов): Пантеон, мост Александра III, набережные Сены, Эспланада Инвалидов,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Трокадеро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Тюильри, Гранд-Опера и др. </w:t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Прогулка с сопровождающим по острову Сите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 самостоятельным посещением собора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Нотр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-Дам.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выбору </w:t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дополнительная экскурсия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327C2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Прогулка на кораблике по Сене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одно из самых излюбленных развлечений туристов в Париже. И это не удивительно, ведь перед вами откроется совсем другой Париж, которого вы никогда не увидите во время пеших прогулок по набережным. Вы побываете в самых известных местах, но перед вами откроются совершенно другие виды! (доп. </w:t>
      </w:r>
      <w:r w:rsidRPr="00327C2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12 €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Размещение в отеле. Ночлег в отеле.</w:t>
      </w:r>
    </w:p>
    <w:p w:rsidR="00327C26" w:rsidRPr="00327C26" w:rsidRDefault="00327C26" w:rsidP="00327C26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327C2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6 день</w:t>
      </w:r>
    </w:p>
    <w:p w:rsidR="00327C26" w:rsidRPr="00327C26" w:rsidRDefault="00327C26" w:rsidP="00327C26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 </w:t>
      </w:r>
      <w:r w:rsidRPr="00327C26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(ВКЛЮЧЕНО)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Освобождение номеров в отеле.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Свободное время.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 посещения музеев или </w:t>
      </w:r>
      <w:r w:rsidRPr="00327C2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самостоятельная поездка в Версаль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бывшая резиденция французских королей, дворцово-парковый ансамбль, уже более трёх столетий наравне со знаменитой Эйфелевой башней, являющийся неизменным символом Франции, а также центр туризма мирового значения, – всё это, безусловно, о Версальском дворце.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 </w:t>
      </w:r>
      <w:r w:rsidRPr="00327C2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Визит в Лувр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самостоятельное посещение (доп. </w:t>
      </w:r>
      <w:r w:rsidRPr="00327C2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12 €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выбору возможны </w:t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дополнительные экскурсии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 </w:t>
      </w:r>
      <w:r w:rsidRPr="00327C2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Для желающих поездка в Диснейленд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(доп. трансфер </w:t>
      </w:r>
      <w:r w:rsidRPr="00327C2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15 €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+ билет </w:t>
      </w:r>
      <w:r w:rsidRPr="00327C2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62 €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- 18.00- </w:t>
      </w:r>
      <w:r w:rsidRPr="00327C2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 xml:space="preserve">Ужин в ресторане Парижа “L’ </w:t>
      </w:r>
      <w:proofErr w:type="spellStart"/>
      <w:r w:rsidRPr="00327C2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Escarmouche</w:t>
      </w:r>
      <w:proofErr w:type="spellEnd"/>
      <w:r w:rsidRPr="00327C2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”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327C2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40 €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min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от 10 чел)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 </w:t>
      </w:r>
      <w:r w:rsidRPr="00327C2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Пешеходная экскурсия «Латинский квартал»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во время которой вы увидите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Нотр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-Дам,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Гревскую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площадь и др. (</w:t>
      </w:r>
      <w:r w:rsidRPr="00327C2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15 €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min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от 10 чел)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Вечером отъезд из Парижа в Прагу, ночной переезд.</w:t>
      </w:r>
    </w:p>
    <w:p w:rsidR="00327C26" w:rsidRPr="00327C26" w:rsidRDefault="00327C26" w:rsidP="00327C26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327C2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7 день</w:t>
      </w:r>
    </w:p>
    <w:p w:rsidR="00327C26" w:rsidRPr="00327C26" w:rsidRDefault="00327C26" w:rsidP="00327C26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Прибытие в Прагу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Обзорная экскурсия по Праге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(Старый и Новый город) </w:t>
      </w:r>
      <w:r w:rsidRPr="00327C26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(ВКЛЮЧЕНО)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Градчаны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Пражский Град, Карлов мост, Карлова улица, </w:t>
      </w:r>
      <w:proofErr w:type="spell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Староместская</w:t>
      </w:r>
      <w:proofErr w:type="spell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пл., Пороховая башня. Для желающих </w:t>
      </w:r>
      <w:r w:rsidRPr="00327C2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прогулка на кораблике по реке Влтава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(доп. плата </w:t>
      </w:r>
      <w:r w:rsidRPr="00327C2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25 €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Свободное время в Праге.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Переезд на ночлег в транзитный отель на территории Польши. </w:t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Ночлег в отеле.</w:t>
      </w:r>
    </w:p>
    <w:p w:rsidR="00327C26" w:rsidRPr="00327C26" w:rsidRDefault="00327C26" w:rsidP="00327C26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327C2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8 день</w:t>
      </w:r>
    </w:p>
    <w:p w:rsidR="00327C26" w:rsidRPr="00327C26" w:rsidRDefault="00327C26" w:rsidP="00327C26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 </w:t>
      </w:r>
      <w:r w:rsidRPr="00327C26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(ВКЛЮЧЕНО)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Выезд из отеля. Переезд по Польше с посещением супермаркета в Варшаве. </w:t>
      </w:r>
      <w:r w:rsidRPr="00327C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Прибытие в Минск </w:t>
      </w: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поздно ночью.</w:t>
      </w:r>
    </w:p>
    <w:p w:rsidR="00327C26" w:rsidRPr="00327C26" w:rsidRDefault="00327C26" w:rsidP="00327C26">
      <w:pPr>
        <w:shd w:val="clear" w:color="auto" w:fill="FFFFFF"/>
        <w:spacing w:after="450" w:line="450" w:lineRule="atLeast"/>
        <w:jc w:val="center"/>
        <w:outlineLvl w:val="1"/>
        <w:rPr>
          <w:rFonts w:ascii="Arial" w:eastAsia="Times New Roman" w:hAnsi="Arial" w:cs="Arial"/>
          <w:color w:val="001648"/>
          <w:sz w:val="45"/>
          <w:szCs w:val="45"/>
          <w:lang w:eastAsia="ru-RU"/>
        </w:rPr>
      </w:pPr>
      <w:r w:rsidRPr="00327C26">
        <w:rPr>
          <w:rFonts w:ascii="Arial" w:eastAsia="Times New Roman" w:hAnsi="Arial" w:cs="Arial"/>
          <w:color w:val="001648"/>
          <w:sz w:val="45"/>
          <w:szCs w:val="45"/>
          <w:shd w:val="clear" w:color="auto" w:fill="FFFFFF"/>
          <w:lang w:eastAsia="ru-RU"/>
        </w:rPr>
        <w:lastRenderedPageBreak/>
        <w:t>Дополнительная информация</w:t>
      </w:r>
    </w:p>
    <w:p w:rsidR="00327C26" w:rsidRPr="00327C26" w:rsidRDefault="00327C26" w:rsidP="00327C2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b/>
          <w:bCs/>
          <w:color w:val="2A3742"/>
          <w:sz w:val="21"/>
          <w:szCs w:val="21"/>
          <w:lang w:eastAsia="ru-RU"/>
        </w:rPr>
        <w:t>В стоимость включено:</w:t>
      </w:r>
    </w:p>
    <w:p w:rsidR="00327C26" w:rsidRPr="00327C26" w:rsidRDefault="00327C26" w:rsidP="00327C2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проезд на автобусе Минск - Будапешт – Вена - Мюнхен - Париж 2 дня - Прага </w:t>
      </w:r>
      <w:proofErr w:type="gramStart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</w:t>
      </w:r>
      <w:proofErr w:type="gramEnd"/>
      <w:r w:rsidRPr="00327C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инск</w:t>
      </w:r>
    </w:p>
    <w:p w:rsidR="00327C26" w:rsidRPr="00327C26" w:rsidRDefault="00327C26" w:rsidP="00327C2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- 4 ночлега в отеле 3-4*,</w:t>
      </w:r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br/>
        <w:t>- 4 завтрака,</w:t>
      </w:r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br/>
        <w:t>- обзорная экскурсия с русскоговорящим гидом в Будапеште, Вене, Мюнхене, Париже и Праге.</w:t>
      </w:r>
    </w:p>
    <w:p w:rsidR="00327C26" w:rsidRPr="00327C26" w:rsidRDefault="00327C26" w:rsidP="00327C2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- сопровождающий по маршруту,</w:t>
      </w:r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br/>
        <w:t>- дополнительные материалы (каталог объектов, актуальных для посещения),</w:t>
      </w:r>
    </w:p>
    <w:p w:rsidR="00327C26" w:rsidRPr="00327C26" w:rsidRDefault="00327C26" w:rsidP="00327C2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- возможность оформления подарочного сертификата.</w:t>
      </w:r>
    </w:p>
    <w:p w:rsidR="00327C26" w:rsidRPr="00327C26" w:rsidRDefault="00327C26" w:rsidP="00327C2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 </w:t>
      </w:r>
    </w:p>
    <w:p w:rsidR="00327C26" w:rsidRPr="00327C26" w:rsidRDefault="00327C26" w:rsidP="00327C2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b/>
          <w:bCs/>
          <w:color w:val="2A3742"/>
          <w:sz w:val="21"/>
          <w:szCs w:val="21"/>
          <w:lang w:eastAsia="ru-RU"/>
        </w:rPr>
        <w:t>Дополнительно оплачивается:</w:t>
      </w:r>
    </w:p>
    <w:p w:rsidR="00327C26" w:rsidRPr="00327C26" w:rsidRDefault="00327C26" w:rsidP="00327C2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t xml:space="preserve">- 4 USD - </w:t>
      </w:r>
      <w:proofErr w:type="spellStart"/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мед</w:t>
      </w:r>
      <w:proofErr w:type="gramStart"/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.с</w:t>
      </w:r>
      <w:proofErr w:type="gramEnd"/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траховка</w:t>
      </w:r>
      <w:proofErr w:type="spellEnd"/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,</w:t>
      </w:r>
    </w:p>
    <w:p w:rsidR="00327C26" w:rsidRPr="00327C26" w:rsidRDefault="00327C26" w:rsidP="00327C2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- 60 EUR - консульский сбор (для детей до 12 лет - бесплатно) для получения визы,</w:t>
      </w:r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br/>
        <w:t>- наушники (1 евро),</w:t>
      </w:r>
    </w:p>
    <w:p w:rsidR="00327C26" w:rsidRPr="00327C26" w:rsidRDefault="00327C26" w:rsidP="00327C2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- проезд на общественном транспорте (1,5 евро получасовой проезд),</w:t>
      </w:r>
    </w:p>
    <w:p w:rsidR="00327C26" w:rsidRPr="00327C26" w:rsidRDefault="00327C26" w:rsidP="00327C2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C26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- входные билеты в музеи.</w:t>
      </w:r>
    </w:p>
    <w:p w:rsidR="007A28FE" w:rsidRDefault="007A28FE">
      <w:bookmarkStart w:id="0" w:name="_GoBack"/>
      <w:bookmarkEnd w:id="0"/>
    </w:p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26"/>
    <w:rsid w:val="00097D0E"/>
    <w:rsid w:val="00132883"/>
    <w:rsid w:val="001D001E"/>
    <w:rsid w:val="001D4A47"/>
    <w:rsid w:val="0022760F"/>
    <w:rsid w:val="002A25B5"/>
    <w:rsid w:val="002E585F"/>
    <w:rsid w:val="00327C26"/>
    <w:rsid w:val="003916C5"/>
    <w:rsid w:val="004D7EE6"/>
    <w:rsid w:val="005024CB"/>
    <w:rsid w:val="005338C1"/>
    <w:rsid w:val="00544EFF"/>
    <w:rsid w:val="005469CD"/>
    <w:rsid w:val="00583750"/>
    <w:rsid w:val="005D0815"/>
    <w:rsid w:val="005D6844"/>
    <w:rsid w:val="00645A34"/>
    <w:rsid w:val="006F7EF8"/>
    <w:rsid w:val="007A28FE"/>
    <w:rsid w:val="007E3140"/>
    <w:rsid w:val="008159D4"/>
    <w:rsid w:val="00A720BF"/>
    <w:rsid w:val="00B276BB"/>
    <w:rsid w:val="00C06E23"/>
    <w:rsid w:val="00C46D10"/>
    <w:rsid w:val="00C776C1"/>
    <w:rsid w:val="00CE4404"/>
    <w:rsid w:val="00DC112D"/>
    <w:rsid w:val="00E3393B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7C26"/>
  </w:style>
  <w:style w:type="paragraph" w:styleId="a3">
    <w:name w:val="Normal (Web)"/>
    <w:basedOn w:val="a"/>
    <w:uiPriority w:val="99"/>
    <w:semiHidden/>
    <w:unhideWhenUsed/>
    <w:rsid w:val="0032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7C26"/>
  </w:style>
  <w:style w:type="paragraph" w:styleId="a3">
    <w:name w:val="Normal (Web)"/>
    <w:basedOn w:val="a"/>
    <w:uiPriority w:val="99"/>
    <w:semiHidden/>
    <w:unhideWhenUsed/>
    <w:rsid w:val="0032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13255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9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800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280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453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18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8669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611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12699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066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13459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85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9896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20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1285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246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2015-08-17T16:24:00Z</dcterms:created>
  <dcterms:modified xsi:type="dcterms:W3CDTF">2015-08-17T16:24:00Z</dcterms:modified>
</cp:coreProperties>
</file>