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817"/>
      </w:tblGrid>
      <w:tr w:rsidR="00AD6FB1" w:rsidRPr="00AD6FB1" w:rsidTr="00AD6FB1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Отправление из Минска в 20.00</w:t>
            </w:r>
          </w:p>
        </w:tc>
      </w:tr>
      <w:tr w:rsidR="00AD6FB1" w:rsidRPr="00AD6FB1" w:rsidTr="00AD6FB1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 2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Прибытие в Москву.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Посещение (по желанию)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Государственной Третьяковской галереи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– осмотр уникального собрания отечественного искусства XI-XX веков, состоящим из 125000 произведений живописи, графики и скульптуры.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Автобусная обзорная экскурсия по Москве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*: Садовое кольцо;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Кремлевские башни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Красная площадь, Александровский сад, могила неизвестного солдата, торгово-развлекательный комплекс «Охотный ряд», ГУМ, Ордынка - древнейшая улица Замоскворечья, Ленинский проспект, памятник Ю.Гагарину, собор Василия Блаженного, который был построен в XVI по приказу Ивана Грозного, Мавзолей, смотровая площадка "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Воробьевы горы"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- природный заказник, расположенный по правому берегу Москвы Реки, здание МГУ, двухуровневый торгово-пешеходный мост «Багратион», построенный к 850-летию Москвы, ультрасовременный район «Москва-сити», посольский городок, Белый дом, здание Госдумы, центральные улицы столицы, Поклонная гора, которая впервые упоминается в XIV веке,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Новый Арбат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современные застройки которого напоминают небоскребы Кубы, Х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рам Христа Спасителя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где с июня 2004 года почивают мощи святителя Филарета (Дроздова). Пешеходная экскурсия по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Красной площади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 Вы увидите Кремлевские башни, Красную площадь, собор Василия Блаженного, Мавзолей, торгово-развлекательный комплекс «Охотный ряд», ГУМ.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*обзорная экскурсия не предполагает посещение экскурсионных объектов. Свободное время в центре города. Русские гуляния в центре Москвы, ярмарки, уютные кафе, гармошка…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 доплату уникальная экскурсия – </w:t>
            </w:r>
            <w:r w:rsidRPr="00AD6F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>водное путешествие по центру Москвы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на экскурсионно-прогулочном катере по Москве-реке (во время экскурсии открываются замечательные виды на Красную площадь и панорама набережных столицы). Экскурсия "</w:t>
            </w:r>
            <w:r w:rsidRPr="00AD6F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>Вечерняя Москва" 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сказочное преображение красот и достопримечательностей в огнях подсветки...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Ночлег в гостинице</w:t>
            </w:r>
          </w:p>
        </w:tc>
      </w:tr>
      <w:tr w:rsidR="00AD6FB1" w:rsidRPr="00AD6FB1" w:rsidTr="00AD6FB1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  3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Завтрак. Шведский стол.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Посещение (по желанию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) 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историко-культурного заповедника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«Московский Кремль»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который включен в список мирового наследия ЮНЕСКО, и на территории которого расположены красивейшие соборы: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Успенский собор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который на протяжении многих столетий является главным храмом Москвы и Правительства Российской Федерации, Благовещенский собор, где начиная с XIV века крестили будущих наследников престола и происходили обряды венчания высочайших особ, в Архангельском соборе погребены не только великие московские князья, но и святые великомученики, Патриарший Дворец с Церковью Двенадцати Апостолов, Церковь Ризположения, Ансамбль Колокольни Ивана Великого. Эти уникальные соборы еще никого не оставили равнодушным, более того у Вас будет возможность посетить все эти соборы, но более детально мы остановимся на знакомстве с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Успенским собором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самым важным и величественным храмом России. Вы также увидите знаменитый памятник русской артиллерии -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Царь-Пушка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и памятник русского литейного искусства XVIII века -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Царь-Колокол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Экскурсия по улице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 Старый Арбат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(1-1,5 часа) – старинная улица в одном из исторических районов Москвы. На Арбате находится ряд достопримечательностей, в частности, театр имени Вахтангова, дома связанные с жизнью известных поэтов – А.С. Пушкина, Андрея Белого и Б.Ш. Окуджавы (Пушкину и Окуджаве на Арбате поставлены памятники) и стена памяти рок-музыканта Виктора Цоя, находящаяся в Кривоарбатском переулке. Свободное время в центре города..</w:t>
            </w:r>
          </w:p>
        </w:tc>
      </w:tr>
      <w:tr w:rsidR="00AD6FB1" w:rsidRPr="00AD6FB1" w:rsidTr="00AD6FB1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  4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Завтрак. Посещение (по желанию) дворцово-паркового ансамбля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«Царицыно»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 Экскурсия по уникальнейшему парку и посещение дворца, который хранит много тайн и секретов царской жизни Екатерины II, неразгаданных до сих пор. Строительством парка занималась лично сама императрица. На весь мир Царицыно славится своими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светомузыкальными фонтанами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 Это уникальнейшее сооружение, аналогов которому нет во всем мире, насчитывает около 4000 подводных светильников, фонтан достигает высоты в 30 метров, и вся эта сказка оживает под классическую музыку, которую с первых нот узнает любой человек.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Тематическая экскурсия (по желанию) в бывшую царскую резиденцию музей-заповедник </w:t>
            </w:r>
            <w:r w:rsidRPr="00AD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"Коломенское"</w:t>
            </w: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место которое славится своей необычайной красотой. Посещение деревянного дворца Алексея Михайловича Романова, который построен по древним чертежам.  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Посещение торгового комплекса.</w:t>
            </w:r>
          </w:p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Отправление в Минск в 20.00</w:t>
            </w:r>
          </w:p>
        </w:tc>
      </w:tr>
      <w:tr w:rsidR="00AD6FB1" w:rsidRPr="00AD6FB1" w:rsidTr="00AD6FB1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 5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FB1" w:rsidRPr="00AD6FB1" w:rsidRDefault="00AD6FB1" w:rsidP="00A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6F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Прибытие в Минск 07.00 – 09.00</w:t>
            </w:r>
          </w:p>
        </w:tc>
      </w:tr>
    </w:tbl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hyperlink r:id="rId5" w:tgtFrame="_blank" w:history="1">
        <w:r w:rsidRPr="00AD6FB1">
          <w:rPr>
            <w:rFonts w:ascii="Arial" w:eastAsia="Times New Roman" w:hAnsi="Arial" w:cs="Arial"/>
            <w:b/>
            <w:bCs/>
            <w:color w:val="FF00FF"/>
            <w:sz w:val="27"/>
            <w:szCs w:val="27"/>
            <w:u w:val="single"/>
            <w:lang/>
          </w:rPr>
          <w:t>Предлагаем тур в Москву на 4 дня ( 2 дня/ 1 ночь)</w:t>
        </w:r>
      </w:hyperlink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Стоимость тура без входных билетов: взр.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105$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+ 80 бел.руб., ~ взр.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120$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+ 50 бел.руб.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                                                реб. до 16 лет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100$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+ 80 бел.руб.,  ~ реб.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115$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+ 50 бел.руб.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Стоимость тура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с входными билетами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: взр.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110$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+ 140 бел.руб., ~ взр.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155$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+ 50 бел.руб.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                                                     реб. до 16 лет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100$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+ 80 бел.руб., ~ реб. </w:t>
      </w: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lang/>
        </w:rPr>
        <w:t>115$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+ 50 бел.руб.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b/>
          <w:bCs/>
          <w:color w:val="3A3A38"/>
          <w:sz w:val="19"/>
          <w:szCs w:val="19"/>
          <w:u w:val="single"/>
          <w:lang/>
        </w:rPr>
        <w:t>Стоимость турпакета включает: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* проезд автобусом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* транспортно-экскурсионное обслуживание с российским гидом и входными билетами в "Московский Кремль" и все соборы,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Третьяковскую галерею, дворцово-паркового ансамбля «Царицыно», музей-заповедник "Коломенское" или без входных билетов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* проживание в гостинице сети Maximahotels: Ирбис***/Заря***/Славия*** </w:t>
      </w:r>
      <w:r w:rsidRPr="00AD6FB1">
        <w:rPr>
          <w:rFonts w:ascii="Arial" w:eastAsia="Times New Roman" w:hAnsi="Arial" w:cs="Arial"/>
          <w:color w:val="111111"/>
          <w:sz w:val="19"/>
          <w:szCs w:val="19"/>
          <w:lang/>
        </w:rPr>
        <w:t>в стандартных номерах с удобствами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* 2 завтрака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Times New Roman" w:eastAsia="Times New Roman" w:hAnsi="Times New Roman" w:cs="Times New Roman"/>
          <w:b/>
          <w:bCs/>
          <w:color w:val="00AEEF"/>
          <w:sz w:val="19"/>
          <w:szCs w:val="19"/>
          <w:lang/>
        </w:rPr>
        <w:t>Дополнительно:  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Times New Roman" w:eastAsia="Times New Roman" w:hAnsi="Times New Roman" w:cs="Times New Roman"/>
          <w:color w:val="3A3A38"/>
          <w:sz w:val="19"/>
          <w:szCs w:val="19"/>
          <w:lang/>
        </w:rPr>
        <w:t>* прогулка на катере по Москве-реке (конец весны - начало осени) - ~18$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Times New Roman" w:eastAsia="Times New Roman" w:hAnsi="Times New Roman" w:cs="Times New Roman"/>
          <w:color w:val="3A3A38"/>
          <w:sz w:val="19"/>
          <w:szCs w:val="19"/>
          <w:lang/>
        </w:rPr>
        <w:t>* билет в оружейную палату (от 700 рос.руб.) (предварительный заказ)          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* медстраховка – 2 у.е.</w:t>
      </w:r>
    </w:p>
    <w:p w:rsidR="00AD6FB1" w:rsidRPr="00AD6FB1" w:rsidRDefault="00AD6FB1" w:rsidP="00AD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AD6FB1">
        <w:rPr>
          <w:rFonts w:ascii="Times New Roman" w:eastAsia="Times New Roman" w:hAnsi="Times New Roman" w:cs="Times New Roman"/>
          <w:b/>
          <w:bCs/>
          <w:color w:val="00AEEF"/>
          <w:sz w:val="19"/>
          <w:szCs w:val="19"/>
          <w:lang/>
        </w:rPr>
        <w:t>Необходимые документы:</w:t>
      </w:r>
      <w:r w:rsidRPr="00AD6FB1">
        <w:rPr>
          <w:rFonts w:ascii="Times New Roman" w:eastAsia="Times New Roman" w:hAnsi="Times New Roman" w:cs="Times New Roman"/>
          <w:color w:val="3A3A38"/>
          <w:sz w:val="19"/>
          <w:szCs w:val="19"/>
          <w:lang/>
        </w:rPr>
        <w:t> действительный паспорт. Детям до 18 лет, выезжающим в сопровождении 1 родителя или без родителей – паспорт или свидетельство о рождении.</w:t>
      </w:r>
      <w:r w:rsidRPr="00AD6FB1">
        <w:rPr>
          <w:rFonts w:ascii="Arial" w:eastAsia="Times New Roman" w:hAnsi="Arial" w:cs="Arial"/>
          <w:color w:val="3A3A38"/>
          <w:sz w:val="19"/>
          <w:szCs w:val="19"/>
          <w:lang/>
        </w:rPr>
        <w:t> </w:t>
      </w:r>
    </w:p>
    <w:p w:rsidR="00F73B10" w:rsidRDefault="00F73B10">
      <w:bookmarkStart w:id="0" w:name="_GoBack"/>
      <w:bookmarkEnd w:id="0"/>
    </w:p>
    <w:sectPr w:rsidR="00F7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6"/>
    <w:rsid w:val="001260F6"/>
    <w:rsid w:val="00AD6FB1"/>
    <w:rsid w:val="00F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AD6FB1"/>
    <w:rPr>
      <w:color w:val="0000FF"/>
      <w:u w:val="single"/>
    </w:rPr>
  </w:style>
  <w:style w:type="character" w:styleId="a5">
    <w:name w:val="Strong"/>
    <w:basedOn w:val="a0"/>
    <w:uiPriority w:val="22"/>
    <w:qFormat/>
    <w:rsid w:val="00AD6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AD6FB1"/>
    <w:rPr>
      <w:color w:val="0000FF"/>
      <w:u w:val="single"/>
    </w:rPr>
  </w:style>
  <w:style w:type="character" w:styleId="a5">
    <w:name w:val="Strong"/>
    <w:basedOn w:val="a0"/>
    <w:uiPriority w:val="22"/>
    <w:qFormat/>
    <w:rsid w:val="00AD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mpan.by/tours/auto_tours/?ELEMENT_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2018-02-13T11:01:00Z</dcterms:created>
  <dcterms:modified xsi:type="dcterms:W3CDTF">2018-02-13T11:09:00Z</dcterms:modified>
</cp:coreProperties>
</file>