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DA" w:rsidRDefault="00062DDA" w:rsidP="00062DD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Выезд из Минска (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c</w:t>
      </w:r>
      <w:proofErr w:type="gramEnd"/>
      <w:r>
        <w:rPr>
          <w:rFonts w:ascii="Arial" w:hAnsi="Arial" w:cs="Arial"/>
          <w:color w:val="707070"/>
          <w:sz w:val="20"/>
          <w:szCs w:val="20"/>
        </w:rPr>
        <w:t>бор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на станции “Дружная” в 05.00**) / Бреста (ориентировочно в 10.00). Транзит по территории РП (~700 км). Позднее прибытие в отель. Ночлег.</w:t>
      </w:r>
    </w:p>
    <w:p w:rsidR="00062DDA" w:rsidRDefault="00062DDA" w:rsidP="00062DD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</w:t>
      </w:r>
      <w:r>
        <w:rPr>
          <w:rFonts w:ascii="Arial" w:hAnsi="Arial" w:cs="Arial"/>
          <w:color w:val="707070"/>
          <w:sz w:val="20"/>
          <w:szCs w:val="20"/>
        </w:rPr>
        <w:br/>
        <w:t>Переезд в Южную Чехию (~230 км), посещение города ЧЕШСКИЙ КРУМЛОВ, его внешний вид почти не изменился с 18 века. Свободное время для осмотра достопримечательностей исторического центра: старинный замок, Плащевой мост, ратуша и др. Переезд на ночлег в отель в Альпах, позднее прибытие (~520 км).</w:t>
      </w:r>
    </w:p>
    <w:p w:rsidR="00062DDA" w:rsidRDefault="00062DDA" w:rsidP="00062DD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МИЛАН – «столицу северной области Ломбардии» (~300 км), самый аристократичный город Италии, город искусств и высокой моды, пешеходная экскурсия по историческому центру: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Кастелло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Сфорцеско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собор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Дуомо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Королевский дворец, Галерея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Витторио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>-Эммануэле II, театр Ла Скала и др. Переезд на ночлег в отель (~215 км).</w:t>
      </w:r>
    </w:p>
    <w:p w:rsidR="00062DDA" w:rsidRDefault="00062DDA" w:rsidP="00062DD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Выезд в вечный город РИМ – столицу Италии и региона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Лацио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(~370 км). Обзорная экскурсия РИМ – ВАТИКАН: площадь и собор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в. Петра, Колизей, Римские и Императорские форумы, Капитолий, алтарь Отечества (Иль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Витториано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), фонтан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Треви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Пантеон и др. (в связи с ограничением движения туристических автобусов в центре Рима проводится пешеходная экскурсия с переездами на общественном транспорте). Ночлег в отеле в окрестностях Рима.</w:t>
      </w:r>
    </w:p>
    <w:p w:rsidR="00062DDA" w:rsidRDefault="00062DDA" w:rsidP="00062DD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 день</w:t>
      </w:r>
      <w:r>
        <w:rPr>
          <w:rFonts w:ascii="Arial" w:hAnsi="Arial" w:cs="Arial"/>
          <w:color w:val="707070"/>
          <w:sz w:val="20"/>
          <w:szCs w:val="20"/>
        </w:rPr>
        <w:br/>
        <w:t>Проезд до центра Рима на общественном транспорте. Экскурсия в музеи ВАТИКАНА (за доп. плату). Свободное время в Риме. Возвращение в отель.</w:t>
      </w:r>
    </w:p>
    <w:p w:rsidR="00062DDA" w:rsidRDefault="00062DDA" w:rsidP="00062DD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6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во ФЛОРЕНЦИЮ (~ 280 км) – столицу региона Тоскана, колыбель итальянского Возрождения. Обзорная пешеходная экскурсия по городу: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Дуомо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с собором Санта-Мария-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>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Фьоре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Баптистерий, церковь Санта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Кроче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площадь Синьории, Палаццо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Веккьо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дом Данте, «Золотой мост» и др. Свободное время. Возможно посещение галереи Уффици*. Переезд на ночлег в отеле (~ 290 км).</w:t>
      </w:r>
    </w:p>
    <w:p w:rsidR="00062DDA" w:rsidRDefault="00062DDA" w:rsidP="00062DD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7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Прибытие в ПАДУЮ – город трёх «без»: город луга без травы,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святого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без имени, кафе без дверей! Обзорная экскурсия* (за доп. плату):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Прато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делла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Валле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базилика «Святого», Университет, Муниципалитет, кафе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Педрокки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Палаццо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делла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Раджоне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. Переезд в ВЕНЕЦИЮ – столицу региона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Венето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(~40 км). Обзорная пешеходная экскурсия по самому удивительному городу Италии: площадь и собор Сан-Марко, Дворец Дожей, мост Риальто и др. Свободное время. Переезд в отель на ночлег (~250 км).</w:t>
      </w:r>
    </w:p>
    <w:p w:rsidR="00062DDA" w:rsidRDefault="00062DDA" w:rsidP="00062DD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8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ВЕНУ (~ 370 км). Обзорная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автобусно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-пешеходная экскурсия по городу: «Золотой Штраус», Венская опера,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Хофбург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– бывшая зимняя резиденция династии Габсбургов, площадь Марии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Терезии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Парламент, Ратуша, бульварное кольцо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Рингштрассе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Грабен,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Кернтнерштрассе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площадь и собор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707070"/>
          <w:sz w:val="20"/>
          <w:szCs w:val="20"/>
        </w:rPr>
        <w:t>в. Стефана. Переезд в отель на ночлег (~320 км).</w:t>
      </w:r>
    </w:p>
    <w:p w:rsidR="00062DDA" w:rsidRDefault="00062DDA" w:rsidP="00062DDA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9 день</w:t>
      </w:r>
      <w:r>
        <w:rPr>
          <w:rFonts w:ascii="Arial" w:hAnsi="Arial" w:cs="Arial"/>
          <w:color w:val="707070"/>
          <w:sz w:val="20"/>
          <w:szCs w:val="20"/>
        </w:rPr>
        <w:br/>
        <w:t>Транзит по территории Польши (~560 км). Прибытие в Брест после 23.00, переезд в Минск (~370 км).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DA"/>
    <w:rsid w:val="00062DDA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>SanBuild &amp; 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2015-06-15T08:52:00Z</dcterms:created>
  <dcterms:modified xsi:type="dcterms:W3CDTF">2015-06-15T08:52:00Z</dcterms:modified>
</cp:coreProperties>
</file>