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3B" w:rsidRPr="0005583B" w:rsidRDefault="0005583B" w:rsidP="0005583B">
      <w:pPr>
        <w:shd w:val="clear" w:color="auto" w:fill="FFFFFF"/>
        <w:spacing w:after="0" w:line="576" w:lineRule="atLeast"/>
        <w:rPr>
          <w:rFonts w:ascii="Georgia" w:eastAsia="Times New Roman" w:hAnsi="Georgia" w:cs="Times New Roman"/>
          <w:i/>
          <w:iCs/>
          <w:color w:val="D52B1E"/>
          <w:sz w:val="58"/>
          <w:szCs w:val="58"/>
          <w:lang w:eastAsia="ru-RU"/>
        </w:rPr>
      </w:pPr>
      <w:r w:rsidRPr="0005583B">
        <w:rPr>
          <w:rFonts w:ascii="Georgia" w:eastAsia="Times New Roman" w:hAnsi="Georgia" w:cs="Times New Roman"/>
          <w:i/>
          <w:iCs/>
          <w:color w:val="D52B1E"/>
          <w:sz w:val="58"/>
          <w:szCs w:val="58"/>
          <w:lang w:eastAsia="ru-RU"/>
        </w:rPr>
        <w:t>Очарование Чехии</w:t>
      </w:r>
    </w:p>
    <w:p w:rsidR="0005583B" w:rsidRPr="0005583B" w:rsidRDefault="0005583B" w:rsidP="000558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 xml:space="preserve">Варшава - Прага - Карловы вары * - замок Чешский </w:t>
      </w:r>
      <w:proofErr w:type="spellStart"/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Штернберк</w:t>
      </w:r>
      <w:proofErr w:type="spellEnd"/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 xml:space="preserve"> - </w:t>
      </w:r>
      <w:proofErr w:type="spellStart"/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Кутна</w:t>
      </w:r>
      <w:proofErr w:type="spellEnd"/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 xml:space="preserve"> Гора</w:t>
      </w:r>
    </w:p>
    <w:p w:rsidR="0005583B" w:rsidRPr="0005583B" w:rsidRDefault="0005583B" w:rsidP="000558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(6 дней, без ночных переездов)</w:t>
      </w:r>
    </w:p>
    <w:p w:rsidR="0005583B" w:rsidRPr="0005583B" w:rsidRDefault="0005583B" w:rsidP="000558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065A5"/>
          <w:sz w:val="38"/>
          <w:szCs w:val="38"/>
          <w:lang w:eastAsia="ru-RU"/>
        </w:rPr>
      </w:pPr>
      <w:r w:rsidRPr="0005583B">
        <w:rPr>
          <w:rFonts w:ascii="Trebuchet MS" w:eastAsia="Times New Roman" w:hAnsi="Trebuchet MS" w:cs="Times New Roman"/>
          <w:b/>
          <w:bCs/>
          <w:i/>
          <w:iCs/>
          <w:color w:val="0065A5"/>
          <w:sz w:val="38"/>
          <w:lang w:eastAsia="ru-RU"/>
        </w:rPr>
        <w:t>ПРОГРАММА ТУРА</w:t>
      </w:r>
    </w:p>
    <w:p w:rsidR="0005583B" w:rsidRPr="0005583B" w:rsidRDefault="0005583B" w:rsidP="000558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1 день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Выезд из Минска / Бреста. Транзит по РП. Прибытие во</w:t>
      </w: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ВАРШАВУ - 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осмотр исторического центра города. Обед*. Ночлег в транзитном отеле на территории Польши/Чехии.</w:t>
      </w:r>
    </w:p>
    <w:p w:rsidR="0005583B" w:rsidRPr="0005583B" w:rsidRDefault="0005583B" w:rsidP="000558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2 день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Завтрак. Прибытие в</w:t>
      </w: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ПРАГУ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. Пешеходная экскурсия по </w:t>
      </w:r>
      <w:r w:rsidRPr="0005583B">
        <w:rPr>
          <w:rFonts w:ascii="Trebuchet MS" w:eastAsia="Times New Roman" w:hAnsi="Trebuchet MS" w:cs="Times New Roman"/>
          <w:b/>
          <w:bCs/>
          <w:color w:val="5D6D76"/>
          <w:sz w:val="29"/>
          <w:lang w:eastAsia="ru-RU"/>
        </w:rPr>
        <w:t>ПРАГЕ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 с посещением</w:t>
      </w: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Старого города</w:t>
      </w: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(</w:t>
      </w:r>
      <w:proofErr w:type="spellStart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Вацлавская</w:t>
      </w:r>
      <w:proofErr w:type="spellEnd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площадь, Пороховая башня, </w:t>
      </w:r>
      <w:proofErr w:type="spellStart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Староместская</w:t>
      </w:r>
      <w:proofErr w:type="spellEnd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площадь, Карлов мост и </w:t>
      </w:r>
      <w:proofErr w:type="spellStart"/>
      <w:proofErr w:type="gramStart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др</w:t>
      </w:r>
      <w:proofErr w:type="spellEnd"/>
      <w:proofErr w:type="gramEnd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). Свободное время или экскурсия «Легенды и привидения старой Праги» (при группе не менее 15 чел), посещение музеев*, зоопарка* и т.п. Ужин.* Ночь в отеле.</w:t>
      </w:r>
    </w:p>
    <w:p w:rsidR="0005583B" w:rsidRPr="0005583B" w:rsidRDefault="0005583B" w:rsidP="00055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>
        <w:rPr>
          <w:rFonts w:ascii="Trebuchet MS" w:eastAsia="Times New Roman" w:hAnsi="Trebuchet MS" w:cs="Times New Roman"/>
          <w:noProof/>
          <w:color w:val="5D6D76"/>
          <w:sz w:val="34"/>
          <w:szCs w:val="34"/>
          <w:lang w:eastAsia="ru-RU"/>
        </w:rPr>
        <w:drawing>
          <wp:inline distT="0" distB="0" distL="0" distR="0">
            <wp:extent cx="2164080" cy="1615440"/>
            <wp:effectExtent l="19050" t="0" r="7620" b="0"/>
            <wp:docPr id="1" name="Рисунок 1" descr="http://www.bel-orientir.ru/images/stories/praha/pr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-orientir.ru/images/stories/praha/pra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3 день</w:t>
      </w:r>
    </w:p>
    <w:p w:rsidR="0005583B" w:rsidRPr="0005583B" w:rsidRDefault="0005583B" w:rsidP="0005583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Завтрак. Обзорная экскурсия по</w:t>
      </w: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ПРАГЕ</w:t>
      </w: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с посещением </w:t>
      </w: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Пражского града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: (</w:t>
      </w:r>
      <w:proofErr w:type="spellStart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Градчаны</w:t>
      </w:r>
      <w:proofErr w:type="spellEnd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, Королевский дворец, Собор св. Вита*и </w:t>
      </w:r>
      <w:proofErr w:type="spellStart"/>
      <w:proofErr w:type="gramStart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др</w:t>
      </w:r>
      <w:proofErr w:type="spellEnd"/>
      <w:proofErr w:type="gramEnd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). Свободное время или для желающих возможна прогулка по Влтаве на кораблике* (при группе от 20 чел., </w:t>
      </w:r>
      <w:proofErr w:type="spellStart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вкл</w:t>
      </w:r>
      <w:proofErr w:type="spellEnd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. ужин «шведский стол» и </w:t>
      </w:r>
      <w:proofErr w:type="spellStart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трансфер</w:t>
      </w:r>
      <w:proofErr w:type="spellEnd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).</w:t>
      </w:r>
    </w:p>
    <w:p w:rsidR="0005583B" w:rsidRPr="0005583B" w:rsidRDefault="0005583B" w:rsidP="000558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4 день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Завтрак. Поездка на всемирно известный курорт –</w:t>
      </w: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КАРЛОВЫ ВАРЫ</w:t>
      </w: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(доп. оплата - 10 евро/чел.). Экскурсия по городу: колоннады с минеральными источниками,  церковь св. Петра и Павла, костел Марии-Магдалены, 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lastRenderedPageBreak/>
        <w:t>места, связанные с именами великих людей, прекрасные парки.  Ужин.* Ночь в отеле.</w:t>
      </w:r>
    </w:p>
    <w:p w:rsidR="0005583B" w:rsidRPr="0005583B" w:rsidRDefault="0005583B" w:rsidP="000558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5 день 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</w:t>
      </w:r>
      <w:r>
        <w:rPr>
          <w:rFonts w:ascii="Trebuchet MS" w:eastAsia="Times New Roman" w:hAnsi="Trebuchet MS" w:cs="Times New Roman"/>
          <w:noProof/>
          <w:color w:val="5D6D76"/>
          <w:sz w:val="34"/>
          <w:szCs w:val="34"/>
          <w:lang w:eastAsia="ru-RU"/>
        </w:rPr>
        <w:drawing>
          <wp:inline distT="0" distB="0" distL="0" distR="0">
            <wp:extent cx="2362200" cy="1615440"/>
            <wp:effectExtent l="19050" t="0" r="0" b="0"/>
            <wp:docPr id="2" name="Рисунок 2" descr="http://www.bel-orientir.ru/images/stories/czech/ku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-orientir.ru/images/stories/czech/kut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 xml:space="preserve">Завтрак. </w:t>
      </w:r>
      <w:proofErr w:type="gramStart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Посещение замка</w:t>
      </w: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 xml:space="preserve">Чешский </w:t>
      </w:r>
      <w:proofErr w:type="spellStart"/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Штернберк</w:t>
      </w:r>
      <w:proofErr w:type="spellEnd"/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- старейшего замка Чехии, построенного в готическом стиле в XIII в. Поездка в</w:t>
      </w: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 </w:t>
      </w: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КУТНУ ГОРУ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, один из самых богатых городов средневековой Европы, занесенный в список мирового наследия ЮНЕСКО.</w:t>
      </w:r>
      <w:proofErr w:type="gramEnd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Обзорная экскурсия по городу. Для  желающих – посещение собора св. Варвары*, покровительницы мастеров серебряного дела.  Обед*. Ночь в отеле на территории Чехии/Польши.</w:t>
      </w:r>
    </w:p>
    <w:p w:rsidR="0005583B" w:rsidRPr="0005583B" w:rsidRDefault="0005583B" w:rsidP="000558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6 день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 </w:t>
      </w: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br/>
        <w:t>Завтрак. Транзит по территории Польши. Прибытие в Брест поздно вечером. /Переезд в Минск (340 км).</w:t>
      </w:r>
    </w:p>
    <w:p w:rsidR="0005583B" w:rsidRPr="0005583B" w:rsidRDefault="0005583B" w:rsidP="0005583B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 xml:space="preserve">* </w:t>
      </w:r>
      <w:proofErr w:type="gramStart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д</w:t>
      </w:r>
      <w:proofErr w:type="gramEnd"/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ополнительные оплаты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5"/>
        <w:gridCol w:w="1677"/>
        <w:gridCol w:w="828"/>
        <w:gridCol w:w="6"/>
      </w:tblGrid>
      <w:tr w:rsidR="0005583B" w:rsidRPr="0005583B" w:rsidTr="0005583B">
        <w:trPr>
          <w:tblCellSpacing w:w="0" w:type="dxa"/>
        </w:trPr>
        <w:tc>
          <w:tcPr>
            <w:tcW w:w="0" w:type="auto"/>
            <w:gridSpan w:val="3"/>
            <w:shd w:val="clear" w:color="auto" w:fill="91D1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26.03.2017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31.03.2017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09.04.2017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14.04.2017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30.04.2017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05.05.2017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25.06.2017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30.06.2017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09.07.2017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14.07.2017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13.08.2017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18.08.2017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10.09.2017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15.09.2017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29.10.2017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03.11.2017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02.01.2018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07.01.2018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03.01.2018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08.01.2018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24.03.2018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29.03.2018</w:t>
            </w:r>
          </w:p>
        </w:tc>
        <w:tc>
          <w:tcPr>
            <w:tcW w:w="0" w:type="auto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28.04.2018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03.05.2018</w:t>
            </w:r>
          </w:p>
        </w:tc>
        <w:tc>
          <w:tcPr>
            <w:tcW w:w="0" w:type="auto"/>
            <w:shd w:val="clear" w:color="auto" w:fill="E0F2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214 €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3B" w:rsidRPr="0005583B" w:rsidTr="0005583B">
        <w:trPr>
          <w:trHeight w:val="24"/>
          <w:tblCellSpacing w:w="0" w:type="dxa"/>
        </w:trPr>
        <w:tc>
          <w:tcPr>
            <w:tcW w:w="0" w:type="auto"/>
            <w:gridSpan w:val="3"/>
            <w:tcBorders>
              <w:bottom w:val="single" w:sz="12" w:space="0" w:color="91D1FF"/>
            </w:tcBorders>
            <w:vAlign w:val="center"/>
            <w:hideMark/>
          </w:tcPr>
          <w:p w:rsidR="0005583B" w:rsidRPr="0005583B" w:rsidRDefault="0005583B" w:rsidP="0005583B">
            <w:pPr>
              <w:spacing w:after="0" w:line="24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5583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583B" w:rsidRPr="0005583B" w:rsidRDefault="0005583B" w:rsidP="000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583B" w:rsidRPr="0005583B" w:rsidRDefault="0005583B" w:rsidP="000558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b/>
          <w:bCs/>
          <w:color w:val="5D6D76"/>
          <w:sz w:val="34"/>
          <w:lang w:eastAsia="ru-RU"/>
        </w:rPr>
        <w:t>В СТОИМОСТЬ ВХОДИТ:</w:t>
      </w:r>
    </w:p>
    <w:p w:rsidR="0005583B" w:rsidRPr="0005583B" w:rsidRDefault="0005583B" w:rsidP="000558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проезд в комфортабельном автобусе;</w:t>
      </w:r>
    </w:p>
    <w:p w:rsidR="0005583B" w:rsidRPr="0005583B" w:rsidRDefault="0005583B" w:rsidP="000558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проживание в отелях 2*-3*, 2,3-местное размещение в номерах со всеми удобствами;</w:t>
      </w:r>
    </w:p>
    <w:p w:rsidR="0005583B" w:rsidRPr="0005583B" w:rsidRDefault="0005583B" w:rsidP="000558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5 завтраков в отелях по программе,</w:t>
      </w:r>
    </w:p>
    <w:p w:rsidR="0005583B" w:rsidRPr="0005583B" w:rsidRDefault="0005583B" w:rsidP="000558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экскурсионное обслуживание без входных билетов;</w:t>
      </w:r>
    </w:p>
    <w:p w:rsidR="0005583B" w:rsidRPr="0005583B" w:rsidRDefault="0005583B" w:rsidP="000558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для организованных детских групп действует формула: 10+1 бесплатно.</w:t>
      </w:r>
    </w:p>
    <w:p w:rsidR="0005583B" w:rsidRPr="0005583B" w:rsidRDefault="0005583B" w:rsidP="000558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b/>
          <w:bCs/>
          <w:color w:val="5D6D76"/>
          <w:sz w:val="29"/>
          <w:lang w:eastAsia="ru-RU"/>
        </w:rPr>
        <w:t>В СТОИМОСТЬ НЕ ВХОДИТ:</w:t>
      </w:r>
    </w:p>
    <w:p w:rsidR="0005583B" w:rsidRPr="0005583B" w:rsidRDefault="0005583B" w:rsidP="000558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b/>
          <w:bCs/>
          <w:color w:val="FF0000"/>
          <w:sz w:val="34"/>
          <w:lang w:eastAsia="ru-RU"/>
        </w:rPr>
        <w:t>туристическая услуга - 90 BYN;</w:t>
      </w:r>
    </w:p>
    <w:p w:rsidR="0005583B" w:rsidRPr="0005583B" w:rsidRDefault="0005583B" w:rsidP="000558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оформление визы,</w:t>
      </w:r>
    </w:p>
    <w:p w:rsidR="0005583B" w:rsidRPr="0005583B" w:rsidRDefault="0005583B" w:rsidP="000558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медицинская страховка;</w:t>
      </w:r>
    </w:p>
    <w:p w:rsidR="0005583B" w:rsidRPr="0005583B" w:rsidRDefault="0005583B" w:rsidP="000558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билеты на городской и пригородный транспорт;</w:t>
      </w:r>
    </w:p>
    <w:p w:rsidR="0005583B" w:rsidRPr="0005583B" w:rsidRDefault="0005583B" w:rsidP="000558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входные билеты и гиды в музеях, замках;</w:t>
      </w:r>
    </w:p>
    <w:p w:rsidR="0005583B" w:rsidRPr="0005583B" w:rsidRDefault="0005583B" w:rsidP="000558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другие виды размещения или питания, посещение объектов, не входящих в стоимость программы тура.</w:t>
      </w:r>
    </w:p>
    <w:p w:rsidR="0005583B" w:rsidRPr="0005583B" w:rsidRDefault="0005583B" w:rsidP="000558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b/>
          <w:bCs/>
          <w:color w:val="5D6D76"/>
          <w:sz w:val="29"/>
          <w:lang w:eastAsia="ru-RU"/>
        </w:rPr>
        <w:t>ИНФОРМАЦИЯ ПО ДОПЛАТАМ:</w:t>
      </w:r>
    </w:p>
    <w:p w:rsidR="0005583B" w:rsidRPr="0005583B" w:rsidRDefault="0005583B" w:rsidP="000558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3 ужина + 2 обеда – 50 €</w:t>
      </w:r>
    </w:p>
    <w:p w:rsidR="0005583B" w:rsidRPr="0005583B" w:rsidRDefault="0005583B" w:rsidP="000558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proofErr w:type="spellStart"/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взодной</w:t>
      </w:r>
      <w:proofErr w:type="spellEnd"/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 xml:space="preserve"> билет в замок – 4-6 €</w:t>
      </w:r>
    </w:p>
    <w:p w:rsidR="0005583B" w:rsidRPr="0005583B" w:rsidRDefault="0005583B" w:rsidP="000558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экскурсия на теплоходе по реке Влтаве + ужин «шведский стол» – 25 €, дети до 12 лет – 20 €</w:t>
      </w:r>
    </w:p>
    <w:p w:rsidR="0005583B" w:rsidRPr="0005583B" w:rsidRDefault="0005583B" w:rsidP="000558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lang w:eastAsia="ru-RU"/>
        </w:rPr>
        <w:t>«Легенды и привидения старой Праги» – 15 €, дети до 12 лет – 10 €</w:t>
      </w:r>
    </w:p>
    <w:p w:rsidR="0005583B" w:rsidRPr="0005583B" w:rsidRDefault="0005583B" w:rsidP="0005583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 </w:t>
      </w:r>
    </w:p>
    <w:p w:rsidR="0005583B" w:rsidRPr="0005583B" w:rsidRDefault="0005583B" w:rsidP="0005583B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</w:pPr>
      <w:r w:rsidRPr="0005583B">
        <w:rPr>
          <w:rFonts w:ascii="Trebuchet MS" w:eastAsia="Times New Roman" w:hAnsi="Trebuchet MS" w:cs="Times New Roman"/>
          <w:color w:val="5D6D76"/>
          <w:sz w:val="34"/>
          <w:szCs w:val="34"/>
          <w:lang w:eastAsia="ru-RU"/>
        </w:rPr>
        <w:t>Внимание! 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  при  полной группе». Стоимость билетов может меняться. Прочая  информация  по запросу.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E1F"/>
    <w:multiLevelType w:val="multilevel"/>
    <w:tmpl w:val="C48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A2ABC"/>
    <w:multiLevelType w:val="multilevel"/>
    <w:tmpl w:val="68DC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92FF9"/>
    <w:multiLevelType w:val="multilevel"/>
    <w:tmpl w:val="306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5583B"/>
    <w:rsid w:val="0005583B"/>
    <w:rsid w:val="003E4811"/>
    <w:rsid w:val="009E2A39"/>
    <w:rsid w:val="00A54CC8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83B"/>
    <w:rPr>
      <w:b/>
      <w:bCs/>
    </w:rPr>
  </w:style>
  <w:style w:type="paragraph" w:customStyle="1" w:styleId="subheader">
    <w:name w:val="subheader"/>
    <w:basedOn w:val="a"/>
    <w:rsid w:val="0005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83B"/>
  </w:style>
  <w:style w:type="character" w:customStyle="1" w:styleId="caption">
    <w:name w:val="caption"/>
    <w:basedOn w:val="a0"/>
    <w:rsid w:val="0005583B"/>
  </w:style>
  <w:style w:type="paragraph" w:styleId="a5">
    <w:name w:val="Balloon Text"/>
    <w:basedOn w:val="a"/>
    <w:link w:val="a6"/>
    <w:uiPriority w:val="99"/>
    <w:semiHidden/>
    <w:unhideWhenUsed/>
    <w:rsid w:val="0005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2017-05-16T15:34:00Z</dcterms:created>
  <dcterms:modified xsi:type="dcterms:W3CDTF">2017-05-16T15:34:00Z</dcterms:modified>
</cp:coreProperties>
</file>