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D" w:rsidRDefault="00223E58" w:rsidP="00223E58">
      <w:pPr>
        <w:pStyle w:val="7"/>
        <w:widowControl/>
        <w:rPr>
          <w:rFonts w:ascii="Times New Roman" w:hAnsi="Times New Roman" w:cs="Times New Roman"/>
          <w:iCs/>
          <w:sz w:val="28"/>
          <w:szCs w:val="28"/>
        </w:rPr>
      </w:pPr>
      <w:r w:rsidRPr="000A2265">
        <w:rPr>
          <w:iCs/>
          <w:sz w:val="22"/>
          <w:szCs w:val="22"/>
        </w:rPr>
        <w:t>1 ночной переезд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735ED2" w:rsidRPr="00735ED2">
        <w:rPr>
          <w:rFonts w:ascii="Times New Roman" w:hAnsi="Times New Roman"/>
          <w:b w:val="0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39.25pt;height:93.75pt" fillcolor="#3cf" strokecolor="#009" strokeweight="1pt">
            <v:shadow on="t" color="#009" offset="7pt,-7pt"/>
            <v:textpath style="font-family:&quot;Impact&quot;;v-text-spacing:52429f;v-text-kern:t" trim="t" fitpath="t" xscale="f" string="ФРАНЦИЯ"/>
          </v:shape>
        </w:pict>
      </w:r>
      <w:r w:rsidRPr="000A2265">
        <w:rPr>
          <w:rFonts w:ascii="Times New Roman" w:hAnsi="Times New Roman" w:cs="Times New Roman"/>
          <w:iCs/>
          <w:sz w:val="28"/>
          <w:szCs w:val="28"/>
        </w:rPr>
        <w:t>Руан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A2265">
        <w:rPr>
          <w:rFonts w:ascii="Times New Roman" w:hAnsi="Times New Roman" w:cs="Times New Roman"/>
          <w:iCs/>
          <w:sz w:val="28"/>
          <w:szCs w:val="28"/>
        </w:rPr>
        <w:t>Онфл</w:t>
      </w:r>
      <w:r w:rsidR="005D6B7E" w:rsidRPr="000A2265">
        <w:rPr>
          <w:rFonts w:ascii="Times New Roman" w:hAnsi="Times New Roman" w:cs="Times New Roman"/>
          <w:iCs/>
          <w:sz w:val="28"/>
          <w:szCs w:val="28"/>
        </w:rPr>
        <w:t>ер</w:t>
      </w:r>
      <w:r w:rsidR="005D6B7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5D0015">
        <w:rPr>
          <w:rFonts w:ascii="Times New Roman" w:hAnsi="Times New Roman" w:cs="Times New Roman"/>
          <w:iCs/>
          <w:sz w:val="28"/>
          <w:szCs w:val="28"/>
        </w:rPr>
        <w:t>Этрета</w:t>
      </w:r>
      <w:r w:rsidR="005D0015" w:rsidRPr="005D0015">
        <w:rPr>
          <w:rFonts w:ascii="Times New Roman" w:hAnsi="Times New Roman" w:cs="Times New Roman"/>
          <w:iCs/>
          <w:sz w:val="28"/>
          <w:szCs w:val="28"/>
        </w:rPr>
        <w:t>–</w:t>
      </w:r>
      <w:r w:rsidR="005D6B7E" w:rsidRPr="000A2265">
        <w:rPr>
          <w:rFonts w:ascii="Times New Roman" w:hAnsi="Times New Roman" w:cs="Times New Roman"/>
          <w:iCs/>
          <w:sz w:val="28"/>
          <w:szCs w:val="28"/>
        </w:rPr>
        <w:t>Довиль</w:t>
      </w:r>
      <w:r w:rsidR="00E67416">
        <w:rPr>
          <w:rFonts w:ascii="Times New Roman" w:hAnsi="Times New Roman" w:cs="Times New Roman"/>
          <w:iCs/>
          <w:sz w:val="28"/>
          <w:szCs w:val="28"/>
        </w:rPr>
        <w:t>–</w:t>
      </w:r>
      <w:r w:rsidR="005D6B7E" w:rsidRPr="000A2265">
        <w:rPr>
          <w:rFonts w:ascii="Times New Roman" w:hAnsi="Times New Roman" w:cs="Times New Roman"/>
          <w:iCs/>
          <w:sz w:val="28"/>
          <w:szCs w:val="28"/>
        </w:rPr>
        <w:t>Трувиль</w:t>
      </w:r>
      <w:r w:rsidR="00E67416">
        <w:rPr>
          <w:rFonts w:ascii="Times New Roman" w:hAnsi="Times New Roman" w:cs="Times New Roman"/>
          <w:iCs/>
          <w:sz w:val="28"/>
          <w:szCs w:val="28"/>
        </w:rPr>
        <w:t xml:space="preserve"> – Фужер </w:t>
      </w:r>
      <w:r w:rsidR="005D0015" w:rsidRPr="005D0015">
        <w:rPr>
          <w:rFonts w:ascii="Times New Roman" w:hAnsi="Times New Roman" w:cs="Times New Roman"/>
          <w:iCs/>
          <w:sz w:val="28"/>
          <w:szCs w:val="28"/>
        </w:rPr>
        <w:t>–</w:t>
      </w:r>
      <w:r w:rsidR="00F56D44" w:rsidRPr="000A2265">
        <w:rPr>
          <w:rFonts w:ascii="Times New Roman" w:hAnsi="Times New Roman" w:cs="Times New Roman"/>
          <w:iCs/>
          <w:sz w:val="28"/>
          <w:szCs w:val="28"/>
        </w:rPr>
        <w:t>Мон Сен-Мишель</w:t>
      </w:r>
      <w:r w:rsidR="00E67416">
        <w:rPr>
          <w:rFonts w:ascii="Times New Roman" w:hAnsi="Times New Roman" w:cs="Times New Roman"/>
          <w:iCs/>
          <w:sz w:val="28"/>
          <w:szCs w:val="28"/>
        </w:rPr>
        <w:t>–</w:t>
      </w:r>
    </w:p>
    <w:p w:rsidR="00F56D44" w:rsidRDefault="00F56D44" w:rsidP="00223E58">
      <w:pPr>
        <w:pStyle w:val="7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A2265">
        <w:rPr>
          <w:rFonts w:ascii="Times New Roman" w:hAnsi="Times New Roman" w:cs="Times New Roman"/>
          <w:iCs/>
          <w:sz w:val="28"/>
          <w:szCs w:val="28"/>
        </w:rPr>
        <w:t>Сен</w:t>
      </w:r>
      <w:r w:rsidR="00E67416">
        <w:rPr>
          <w:rFonts w:ascii="Times New Roman" w:hAnsi="Times New Roman" w:cs="Times New Roman"/>
          <w:iCs/>
          <w:sz w:val="28"/>
          <w:szCs w:val="28"/>
        </w:rPr>
        <w:t>-</w:t>
      </w:r>
      <w:r w:rsidRPr="000A2265">
        <w:rPr>
          <w:rFonts w:ascii="Times New Roman" w:hAnsi="Times New Roman" w:cs="Times New Roman"/>
          <w:iCs/>
          <w:sz w:val="28"/>
          <w:szCs w:val="28"/>
        </w:rPr>
        <w:t>Мало</w:t>
      </w:r>
      <w:r w:rsidR="00F360A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E67416">
        <w:rPr>
          <w:rFonts w:ascii="Times New Roman" w:hAnsi="Times New Roman" w:cs="Times New Roman"/>
          <w:iCs/>
          <w:sz w:val="28"/>
          <w:szCs w:val="28"/>
        </w:rPr>
        <w:t>Амьен</w:t>
      </w:r>
      <w:r w:rsidR="00EB663D" w:rsidRPr="000A2265">
        <w:rPr>
          <w:rFonts w:ascii="Times New Roman" w:hAnsi="Times New Roman" w:cs="Times New Roman"/>
          <w:iCs/>
          <w:sz w:val="28"/>
          <w:szCs w:val="28"/>
        </w:rPr>
        <w:t>–</w:t>
      </w:r>
      <w:r w:rsidRPr="000A2265">
        <w:rPr>
          <w:rFonts w:ascii="Times New Roman" w:hAnsi="Times New Roman" w:cs="Times New Roman"/>
          <w:iCs/>
          <w:sz w:val="28"/>
          <w:szCs w:val="28"/>
        </w:rPr>
        <w:t>А</w:t>
      </w:r>
      <w:r w:rsidR="000A2265">
        <w:rPr>
          <w:rFonts w:ascii="Times New Roman" w:hAnsi="Times New Roman" w:cs="Times New Roman"/>
          <w:iCs/>
          <w:sz w:val="28"/>
          <w:szCs w:val="28"/>
        </w:rPr>
        <w:t>мстердам</w:t>
      </w:r>
    </w:p>
    <w:p w:rsidR="00223E58" w:rsidRPr="00223E58" w:rsidRDefault="00223E58" w:rsidP="00223E58"/>
    <w:p w:rsidR="00223E58" w:rsidRPr="00223E58" w:rsidRDefault="00223E58" w:rsidP="00223E58">
      <w:pPr>
        <w:jc w:val="center"/>
        <w:rPr>
          <w:b/>
          <w:sz w:val="28"/>
          <w:szCs w:val="28"/>
        </w:rPr>
      </w:pPr>
      <w:r w:rsidRPr="00223E58">
        <w:rPr>
          <w:b/>
          <w:sz w:val="28"/>
          <w:szCs w:val="28"/>
        </w:rPr>
        <w:t>Дата тура: 25.09.2016 – 31.09.2016</w:t>
      </w:r>
    </w:p>
    <w:p w:rsidR="00C95E5C" w:rsidRPr="000A2265" w:rsidRDefault="00C6283D" w:rsidP="00C6283D">
      <w:pPr>
        <w:spacing w:line="276" w:lineRule="auto"/>
        <w:ind w:firstLine="56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Pr="00C6283D">
        <w:rPr>
          <w:b/>
          <w:bCs/>
          <w:iCs/>
          <w:sz w:val="22"/>
          <w:szCs w:val="22"/>
        </w:rPr>
        <w:tab/>
      </w:r>
      <w:r w:rsidRPr="00C6283D">
        <w:rPr>
          <w:b/>
          <w:bCs/>
          <w:iCs/>
          <w:sz w:val="22"/>
          <w:szCs w:val="22"/>
        </w:rPr>
        <w:tab/>
      </w:r>
      <w:r w:rsidRPr="00C6283D">
        <w:rPr>
          <w:b/>
          <w:bCs/>
          <w:iCs/>
          <w:sz w:val="22"/>
          <w:szCs w:val="22"/>
        </w:rPr>
        <w:tab/>
      </w:r>
      <w:r w:rsidRPr="00C6283D">
        <w:rPr>
          <w:b/>
          <w:bCs/>
          <w:iCs/>
          <w:sz w:val="22"/>
          <w:szCs w:val="22"/>
        </w:rPr>
        <w:tab/>
      </w:r>
      <w:r w:rsidRPr="00C6283D">
        <w:rPr>
          <w:b/>
          <w:bCs/>
          <w:iCs/>
          <w:sz w:val="22"/>
          <w:szCs w:val="22"/>
        </w:rPr>
        <w:tab/>
      </w:r>
      <w:r w:rsidRPr="00C6283D">
        <w:rPr>
          <w:b/>
          <w:bCs/>
          <w:iCs/>
          <w:sz w:val="22"/>
          <w:szCs w:val="22"/>
        </w:rPr>
        <w:tab/>
      </w:r>
      <w:r w:rsidRPr="00C6283D">
        <w:rPr>
          <w:b/>
          <w:bCs/>
          <w:iCs/>
          <w:sz w:val="22"/>
          <w:szCs w:val="22"/>
        </w:rPr>
        <w:tab/>
      </w:r>
      <w:r w:rsidRPr="00C6283D">
        <w:rPr>
          <w:b/>
          <w:bCs/>
          <w:iCs/>
          <w:sz w:val="22"/>
          <w:szCs w:val="22"/>
        </w:rPr>
        <w:tab/>
      </w:r>
      <w:r w:rsidRPr="00C6283D">
        <w:rPr>
          <w:b/>
          <w:bCs/>
          <w:iCs/>
          <w:sz w:val="22"/>
          <w:szCs w:val="22"/>
        </w:rPr>
        <w:tab/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"/>
        <w:gridCol w:w="9543"/>
      </w:tblGrid>
      <w:tr w:rsidR="00C95E5C" w:rsidRPr="000A2265" w:rsidTr="00C6283D">
        <w:tc>
          <w:tcPr>
            <w:tcW w:w="506" w:type="pct"/>
            <w:vAlign w:val="center"/>
          </w:tcPr>
          <w:p w:rsidR="00C95E5C" w:rsidRPr="00223E58" w:rsidRDefault="00223E58" w:rsidP="00223E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 д</w:t>
            </w:r>
            <w:r w:rsidR="00C95E5C" w:rsidRPr="00223E58">
              <w:rPr>
                <w:b/>
                <w:bCs/>
                <w:iCs/>
              </w:rPr>
              <w:t>ень</w:t>
            </w:r>
          </w:p>
        </w:tc>
        <w:tc>
          <w:tcPr>
            <w:tcW w:w="4494" w:type="pct"/>
            <w:vAlign w:val="center"/>
          </w:tcPr>
          <w:p w:rsidR="00C95E5C" w:rsidRPr="00223E58" w:rsidRDefault="00C95E5C" w:rsidP="00C6283D">
            <w:pPr>
              <w:jc w:val="both"/>
              <w:rPr>
                <w:iCs/>
                <w:smallCaps/>
              </w:rPr>
            </w:pPr>
            <w:r w:rsidRPr="00223E58">
              <w:rPr>
                <w:iCs/>
              </w:rPr>
              <w:t>Отправление  из Минска. Транзит по территории РБ и РП (~1000 км). Ночлег в</w:t>
            </w:r>
            <w:r w:rsidR="00DD1765" w:rsidRPr="00223E58">
              <w:rPr>
                <w:iCs/>
              </w:rPr>
              <w:t xml:space="preserve"> транзитном</w:t>
            </w:r>
            <w:r w:rsidRPr="00223E58">
              <w:rPr>
                <w:iCs/>
              </w:rPr>
              <w:t xml:space="preserve"> отеле.</w:t>
            </w:r>
          </w:p>
        </w:tc>
      </w:tr>
      <w:tr w:rsidR="00C95E5C" w:rsidRPr="000A2265" w:rsidTr="00C6283D">
        <w:tc>
          <w:tcPr>
            <w:tcW w:w="506" w:type="pct"/>
            <w:vAlign w:val="center"/>
          </w:tcPr>
          <w:p w:rsidR="00C95E5C" w:rsidRPr="00223E58" w:rsidRDefault="00C95E5C" w:rsidP="00223E58">
            <w:pPr>
              <w:jc w:val="center"/>
              <w:rPr>
                <w:b/>
                <w:bCs/>
                <w:iCs/>
              </w:rPr>
            </w:pPr>
            <w:r w:rsidRPr="00223E58">
              <w:rPr>
                <w:b/>
                <w:bCs/>
                <w:iCs/>
              </w:rPr>
              <w:t>2 день</w:t>
            </w:r>
          </w:p>
        </w:tc>
        <w:tc>
          <w:tcPr>
            <w:tcW w:w="4494" w:type="pct"/>
            <w:vAlign w:val="center"/>
          </w:tcPr>
          <w:p w:rsidR="00C95E5C" w:rsidRPr="00223E58" w:rsidRDefault="001B0FEC" w:rsidP="00C6283D">
            <w:pPr>
              <w:jc w:val="both"/>
              <w:rPr>
                <w:iCs/>
              </w:rPr>
            </w:pPr>
            <w:r w:rsidRPr="00223E58">
              <w:rPr>
                <w:iCs/>
              </w:rPr>
              <w:t>Отправление в Руан</w:t>
            </w:r>
            <w:r w:rsidR="006B32A5" w:rsidRPr="00223E58">
              <w:rPr>
                <w:iCs/>
              </w:rPr>
              <w:t xml:space="preserve"> (~</w:t>
            </w:r>
            <w:r w:rsidRPr="00223E58">
              <w:rPr>
                <w:iCs/>
              </w:rPr>
              <w:t>12</w:t>
            </w:r>
            <w:r w:rsidR="00C95E5C" w:rsidRPr="00223E58">
              <w:rPr>
                <w:iCs/>
              </w:rPr>
              <w:t xml:space="preserve">00 км). Ночлег в </w:t>
            </w:r>
            <w:r w:rsidR="002E0AB7" w:rsidRPr="00223E58">
              <w:rPr>
                <w:iCs/>
              </w:rPr>
              <w:t xml:space="preserve">транзитном </w:t>
            </w:r>
            <w:r w:rsidR="00764305" w:rsidRPr="00223E58">
              <w:rPr>
                <w:iCs/>
              </w:rPr>
              <w:t>отеле</w:t>
            </w:r>
            <w:r w:rsidR="002E0AB7" w:rsidRPr="00223E58">
              <w:rPr>
                <w:iCs/>
              </w:rPr>
              <w:t>.</w:t>
            </w:r>
          </w:p>
        </w:tc>
      </w:tr>
      <w:tr w:rsidR="00C95E5C" w:rsidRPr="000A2265" w:rsidTr="00C6283D">
        <w:trPr>
          <w:trHeight w:val="291"/>
        </w:trPr>
        <w:tc>
          <w:tcPr>
            <w:tcW w:w="506" w:type="pct"/>
            <w:vAlign w:val="center"/>
          </w:tcPr>
          <w:p w:rsidR="00C95E5C" w:rsidRPr="00223E58" w:rsidRDefault="00C95E5C" w:rsidP="00223E58">
            <w:pPr>
              <w:jc w:val="center"/>
              <w:rPr>
                <w:b/>
                <w:bCs/>
                <w:iCs/>
              </w:rPr>
            </w:pPr>
            <w:r w:rsidRPr="00223E58">
              <w:rPr>
                <w:b/>
                <w:bCs/>
                <w:iCs/>
              </w:rPr>
              <w:t>3 день</w:t>
            </w:r>
          </w:p>
        </w:tc>
        <w:tc>
          <w:tcPr>
            <w:tcW w:w="4494" w:type="pct"/>
            <w:vAlign w:val="center"/>
          </w:tcPr>
          <w:p w:rsidR="00C95E5C" w:rsidRPr="00223E58" w:rsidRDefault="005D0015" w:rsidP="00C6283D">
            <w:pPr>
              <w:jc w:val="both"/>
              <w:rPr>
                <w:iCs/>
              </w:rPr>
            </w:pPr>
            <w:r w:rsidRPr="00223E58">
              <w:rPr>
                <w:iCs/>
              </w:rPr>
              <w:t>Экскурсия по Нормандии (~</w:t>
            </w:r>
            <w:r w:rsidR="00534B92" w:rsidRPr="00223E58">
              <w:rPr>
                <w:iCs/>
              </w:rPr>
              <w:t>9 часов)</w:t>
            </w:r>
            <w:r w:rsidRPr="00223E58">
              <w:rPr>
                <w:iCs/>
              </w:rPr>
              <w:t xml:space="preserve"> с посеще</w:t>
            </w:r>
            <w:r w:rsidR="00534B92" w:rsidRPr="00223E58">
              <w:rPr>
                <w:iCs/>
              </w:rPr>
              <w:t xml:space="preserve">нием </w:t>
            </w:r>
            <w:r w:rsidR="00F17BC0" w:rsidRPr="00223E58">
              <w:rPr>
                <w:iCs/>
                <w:color w:val="000000"/>
              </w:rPr>
              <w:t xml:space="preserve">города многочисленных шедевров готики Руан, города импрессионистов Онфлер, </w:t>
            </w:r>
            <w:r w:rsidR="00DE54B2" w:rsidRPr="00223E58">
              <w:rPr>
                <w:iCs/>
                <w:color w:val="000000"/>
              </w:rPr>
              <w:t>славящегос</w:t>
            </w:r>
            <w:bookmarkStart w:id="0" w:name="_GoBack"/>
            <w:bookmarkEnd w:id="0"/>
            <w:r w:rsidR="00DE54B2" w:rsidRPr="00223E58">
              <w:rPr>
                <w:iCs/>
                <w:color w:val="000000"/>
              </w:rPr>
              <w:t xml:space="preserve">я природными пейзажами города Этрета, </w:t>
            </w:r>
            <w:r w:rsidR="00F17BC0" w:rsidRPr="00223E58">
              <w:rPr>
                <w:iCs/>
                <w:color w:val="000000"/>
              </w:rPr>
              <w:t>курортных городов Довиль и Трувиль</w:t>
            </w:r>
            <w:r w:rsidR="00534B92" w:rsidRPr="00223E58">
              <w:rPr>
                <w:iCs/>
              </w:rPr>
              <w:t xml:space="preserve">. </w:t>
            </w:r>
            <w:r w:rsidR="00A769E3" w:rsidRPr="00223E58">
              <w:rPr>
                <w:iCs/>
              </w:rPr>
              <w:t>Переезд на н</w:t>
            </w:r>
            <w:r w:rsidR="00534B92" w:rsidRPr="00223E58">
              <w:rPr>
                <w:iCs/>
              </w:rPr>
              <w:t>очлег в транзитном отеле</w:t>
            </w:r>
            <w:r w:rsidR="00A769E3" w:rsidRPr="00223E58">
              <w:rPr>
                <w:iCs/>
              </w:rPr>
              <w:t xml:space="preserve"> (</w:t>
            </w:r>
            <w:r w:rsidR="00A769E3" w:rsidRPr="00223E58">
              <w:rPr>
                <w:iCs/>
                <w:lang w:val="en-US"/>
              </w:rPr>
              <w:t xml:space="preserve">~300 </w:t>
            </w:r>
            <w:r w:rsidR="00A769E3" w:rsidRPr="00223E58">
              <w:rPr>
                <w:iCs/>
              </w:rPr>
              <w:t>км)</w:t>
            </w:r>
            <w:r w:rsidR="00534B92" w:rsidRPr="00223E58">
              <w:rPr>
                <w:iCs/>
              </w:rPr>
              <w:t>.</w:t>
            </w:r>
          </w:p>
        </w:tc>
      </w:tr>
      <w:tr w:rsidR="00C95E5C" w:rsidRPr="000A2265" w:rsidTr="00C6283D">
        <w:tc>
          <w:tcPr>
            <w:tcW w:w="506" w:type="pct"/>
            <w:vAlign w:val="center"/>
          </w:tcPr>
          <w:p w:rsidR="00C95E5C" w:rsidRPr="00223E58" w:rsidRDefault="00C95E5C" w:rsidP="00223E58">
            <w:pPr>
              <w:jc w:val="center"/>
              <w:rPr>
                <w:b/>
                <w:bCs/>
                <w:iCs/>
              </w:rPr>
            </w:pPr>
            <w:r w:rsidRPr="00223E58">
              <w:rPr>
                <w:b/>
                <w:bCs/>
                <w:iCs/>
              </w:rPr>
              <w:t>4день</w:t>
            </w:r>
          </w:p>
        </w:tc>
        <w:tc>
          <w:tcPr>
            <w:tcW w:w="4494" w:type="pct"/>
            <w:vAlign w:val="center"/>
          </w:tcPr>
          <w:p w:rsidR="00C95E5C" w:rsidRPr="00223E58" w:rsidRDefault="00F17BC0" w:rsidP="00C6283D">
            <w:pPr>
              <w:tabs>
                <w:tab w:val="left" w:pos="284"/>
              </w:tabs>
              <w:ind w:hanging="108"/>
              <w:jc w:val="both"/>
              <w:rPr>
                <w:iCs/>
                <w:color w:val="000000"/>
              </w:rPr>
            </w:pPr>
            <w:r w:rsidRPr="00223E58">
              <w:rPr>
                <w:iCs/>
                <w:color w:val="000000"/>
              </w:rPr>
              <w:t xml:space="preserve">Экскурсия по Нормандии и Бретани </w:t>
            </w:r>
            <w:r w:rsidR="00DE54B2" w:rsidRPr="00223E58">
              <w:rPr>
                <w:iCs/>
                <w:color w:val="000000"/>
              </w:rPr>
              <w:t xml:space="preserve">(~9 часов) </w:t>
            </w:r>
            <w:r w:rsidRPr="00223E58">
              <w:rPr>
                <w:iCs/>
                <w:color w:val="000000"/>
              </w:rPr>
              <w:t>с посещением городов Фужер</w:t>
            </w:r>
            <w:r w:rsidR="00DE54B2" w:rsidRPr="00223E58">
              <w:rPr>
                <w:iCs/>
                <w:color w:val="000000"/>
              </w:rPr>
              <w:t xml:space="preserve"> (грандиозные средневековые крепостные сооружения)</w:t>
            </w:r>
            <w:r w:rsidRPr="00223E58">
              <w:rPr>
                <w:iCs/>
                <w:color w:val="000000"/>
              </w:rPr>
              <w:t xml:space="preserve">, </w:t>
            </w:r>
            <w:r w:rsidR="00DE54B2" w:rsidRPr="00223E58">
              <w:rPr>
                <w:iCs/>
                <w:color w:val="000000"/>
              </w:rPr>
              <w:t>Мон Сен-Мишель</w:t>
            </w:r>
            <w:r w:rsidR="00C95E5C" w:rsidRPr="00223E58">
              <w:rPr>
                <w:iCs/>
                <w:color w:val="000000"/>
              </w:rPr>
              <w:t xml:space="preserve"> (средневековое аббатство на скалистом острове Атлантическог</w:t>
            </w:r>
            <w:r w:rsidR="00DE54B2" w:rsidRPr="00223E58">
              <w:rPr>
                <w:iCs/>
                <w:color w:val="000000"/>
              </w:rPr>
              <w:t>о океана) и Сен-Мало</w:t>
            </w:r>
            <w:r w:rsidR="00C95E5C" w:rsidRPr="00223E58">
              <w:rPr>
                <w:iCs/>
                <w:color w:val="000000"/>
              </w:rPr>
              <w:t xml:space="preserve"> (корсарский город-крепость на побережье </w:t>
            </w:r>
            <w:r w:rsidR="00DE54B2" w:rsidRPr="00223E58">
              <w:rPr>
                <w:iCs/>
                <w:color w:val="000000"/>
              </w:rPr>
              <w:t>Атлантического океана).</w:t>
            </w:r>
            <w:r w:rsidR="00C95E5C" w:rsidRPr="00223E58">
              <w:rPr>
                <w:iCs/>
                <w:color w:val="000000"/>
              </w:rPr>
              <w:t xml:space="preserve"> Ночлег в </w:t>
            </w:r>
            <w:r w:rsidR="00DE54B2" w:rsidRPr="00223E58">
              <w:rPr>
                <w:iCs/>
                <w:color w:val="000000"/>
              </w:rPr>
              <w:t xml:space="preserve">транзитном </w:t>
            </w:r>
            <w:r w:rsidR="00C95E5C" w:rsidRPr="00223E58">
              <w:rPr>
                <w:iCs/>
                <w:color w:val="000000"/>
              </w:rPr>
              <w:t>отеле</w:t>
            </w:r>
            <w:r w:rsidR="00DE54B2" w:rsidRPr="00223E58">
              <w:rPr>
                <w:iCs/>
                <w:color w:val="000000"/>
              </w:rPr>
              <w:t>.</w:t>
            </w:r>
          </w:p>
        </w:tc>
      </w:tr>
      <w:tr w:rsidR="00C95E5C" w:rsidRPr="000A2265" w:rsidTr="00C6283D">
        <w:tc>
          <w:tcPr>
            <w:tcW w:w="506" w:type="pct"/>
            <w:vAlign w:val="center"/>
          </w:tcPr>
          <w:p w:rsidR="00C95E5C" w:rsidRPr="00223E58" w:rsidRDefault="00C95E5C" w:rsidP="00223E58">
            <w:pPr>
              <w:jc w:val="center"/>
              <w:rPr>
                <w:b/>
                <w:bCs/>
                <w:iCs/>
              </w:rPr>
            </w:pPr>
            <w:r w:rsidRPr="00223E58">
              <w:rPr>
                <w:b/>
                <w:bCs/>
                <w:iCs/>
              </w:rPr>
              <w:t>5 день</w:t>
            </w:r>
          </w:p>
        </w:tc>
        <w:tc>
          <w:tcPr>
            <w:tcW w:w="4494" w:type="pct"/>
            <w:vAlign w:val="center"/>
          </w:tcPr>
          <w:p w:rsidR="00C95E5C" w:rsidRPr="00223E58" w:rsidRDefault="00916646" w:rsidP="00C6283D">
            <w:pPr>
              <w:jc w:val="both"/>
              <w:rPr>
                <w:iCs/>
                <w:color w:val="000000"/>
              </w:rPr>
            </w:pPr>
            <w:r w:rsidRPr="00223E58">
              <w:rPr>
                <w:iCs/>
                <w:color w:val="000000"/>
              </w:rPr>
              <w:t xml:space="preserve">Переезд в Амьен (~250 км). </w:t>
            </w:r>
            <w:r w:rsidR="00C95E5C" w:rsidRPr="00223E58">
              <w:rPr>
                <w:iCs/>
                <w:color w:val="000000"/>
              </w:rPr>
              <w:t xml:space="preserve">Экскурсия по </w:t>
            </w:r>
            <w:r w:rsidRPr="00223E58">
              <w:rPr>
                <w:iCs/>
                <w:color w:val="000000"/>
              </w:rPr>
              <w:t xml:space="preserve">городу (~1,5 часа): собор Нотр-Дам, квартал Сан-Ле, Соммский канал… Свободное время. Отправление в Амстердам. </w:t>
            </w:r>
            <w:r w:rsidR="00A769E3" w:rsidRPr="00223E58">
              <w:rPr>
                <w:iCs/>
                <w:color w:val="000000"/>
              </w:rPr>
              <w:t>Переезд на н</w:t>
            </w:r>
            <w:r w:rsidRPr="00223E58">
              <w:rPr>
                <w:iCs/>
                <w:color w:val="000000"/>
              </w:rPr>
              <w:t>очлег в транзитном отеле (~320 км).</w:t>
            </w:r>
          </w:p>
        </w:tc>
      </w:tr>
      <w:tr w:rsidR="00C95E5C" w:rsidRPr="000A2265" w:rsidTr="00C6283D">
        <w:tc>
          <w:tcPr>
            <w:tcW w:w="506" w:type="pct"/>
            <w:vAlign w:val="center"/>
          </w:tcPr>
          <w:p w:rsidR="00C95E5C" w:rsidRPr="00223E58" w:rsidRDefault="00C95E5C" w:rsidP="00223E58">
            <w:pPr>
              <w:jc w:val="center"/>
              <w:rPr>
                <w:b/>
                <w:bCs/>
                <w:iCs/>
              </w:rPr>
            </w:pPr>
            <w:r w:rsidRPr="00223E58">
              <w:rPr>
                <w:b/>
                <w:bCs/>
                <w:iCs/>
              </w:rPr>
              <w:t>6 день</w:t>
            </w:r>
          </w:p>
        </w:tc>
        <w:tc>
          <w:tcPr>
            <w:tcW w:w="4494" w:type="pct"/>
            <w:vAlign w:val="center"/>
          </w:tcPr>
          <w:p w:rsidR="00C95E5C" w:rsidRPr="00223E58" w:rsidRDefault="00916646" w:rsidP="008B6CA1">
            <w:pPr>
              <w:jc w:val="both"/>
              <w:rPr>
                <w:iCs/>
                <w:color w:val="000000"/>
              </w:rPr>
            </w:pPr>
            <w:r w:rsidRPr="00223E58">
              <w:rPr>
                <w:iCs/>
                <w:color w:val="000000"/>
              </w:rPr>
              <w:t>Переезд в Амстердам (~100 км)</w:t>
            </w:r>
            <w:r w:rsidRPr="00223E58">
              <w:rPr>
                <w:b/>
                <w:iCs/>
                <w:color w:val="000000"/>
              </w:rPr>
              <w:t>.</w:t>
            </w:r>
            <w:r w:rsidRPr="00223E58">
              <w:rPr>
                <w:iCs/>
                <w:color w:val="000000"/>
              </w:rPr>
              <w:t xml:space="preserve"> По прибытии - посещение фабрики бриллиантов. Экскурсия на катере по каналам города (~1 час)*</w:t>
            </w:r>
            <w:r w:rsidRPr="00223E58">
              <w:rPr>
                <w:b/>
                <w:iCs/>
                <w:color w:val="000000"/>
              </w:rPr>
              <w:t>.</w:t>
            </w:r>
            <w:r w:rsidRPr="00223E58">
              <w:rPr>
                <w:iCs/>
              </w:rPr>
              <w:t xml:space="preserve">Свободное время (возможно посещение: музей восковых фигур Мадам Тюссо, Королевский музей, квартал красных фонарей, цветочный рынок). </w:t>
            </w:r>
            <w:r w:rsidRPr="00223E58">
              <w:rPr>
                <w:iCs/>
                <w:color w:val="000000"/>
              </w:rPr>
              <w:t>Отправление в Минск (~ 1800 км).</w:t>
            </w:r>
            <w:r w:rsidRPr="00223E58">
              <w:rPr>
                <w:iCs/>
                <w:color w:val="000000"/>
                <w:u w:val="single"/>
              </w:rPr>
              <w:t>Ночной переезд.</w:t>
            </w:r>
          </w:p>
        </w:tc>
      </w:tr>
      <w:tr w:rsidR="00C95E5C" w:rsidRPr="000A2265" w:rsidTr="00C6283D">
        <w:tc>
          <w:tcPr>
            <w:tcW w:w="506" w:type="pct"/>
            <w:vAlign w:val="center"/>
          </w:tcPr>
          <w:p w:rsidR="00C95E5C" w:rsidRPr="00223E58" w:rsidRDefault="00C95E5C" w:rsidP="00223E58">
            <w:pPr>
              <w:jc w:val="center"/>
              <w:rPr>
                <w:b/>
                <w:bCs/>
                <w:iCs/>
              </w:rPr>
            </w:pPr>
            <w:r w:rsidRPr="00223E58">
              <w:rPr>
                <w:b/>
                <w:bCs/>
                <w:iCs/>
              </w:rPr>
              <w:t>7 день</w:t>
            </w:r>
          </w:p>
        </w:tc>
        <w:tc>
          <w:tcPr>
            <w:tcW w:w="4494" w:type="pct"/>
            <w:vAlign w:val="center"/>
          </w:tcPr>
          <w:p w:rsidR="00C95E5C" w:rsidRPr="00223E58" w:rsidRDefault="00C6283D" w:rsidP="00C6283D">
            <w:pPr>
              <w:jc w:val="both"/>
              <w:rPr>
                <w:iCs/>
              </w:rPr>
            </w:pPr>
            <w:r w:rsidRPr="00223E58">
              <w:rPr>
                <w:iCs/>
              </w:rPr>
              <w:t xml:space="preserve">Прибытие в </w:t>
            </w:r>
            <w:r w:rsidR="008409C9" w:rsidRPr="00223E58">
              <w:rPr>
                <w:iCs/>
              </w:rPr>
              <w:t xml:space="preserve">Минск. </w:t>
            </w:r>
          </w:p>
        </w:tc>
      </w:tr>
    </w:tbl>
    <w:p w:rsidR="00F56D44" w:rsidRDefault="00F56D44" w:rsidP="00C6283D">
      <w:pPr>
        <w:jc w:val="center"/>
        <w:rPr>
          <w:b/>
          <w:bCs/>
          <w:iCs/>
          <w:sz w:val="20"/>
          <w:szCs w:val="20"/>
        </w:rPr>
      </w:pPr>
    </w:p>
    <w:p w:rsidR="00223E58" w:rsidRDefault="00223E58" w:rsidP="00223E58">
      <w:pPr>
        <w:autoSpaceDE/>
        <w:autoSpaceDN/>
        <w:jc w:val="center"/>
        <w:rPr>
          <w:b/>
          <w:sz w:val="36"/>
          <w:szCs w:val="36"/>
        </w:rPr>
      </w:pPr>
      <w:r w:rsidRPr="00223E58">
        <w:rPr>
          <w:b/>
          <w:sz w:val="36"/>
          <w:szCs w:val="36"/>
        </w:rPr>
        <w:t>Стоимость тура –</w:t>
      </w:r>
      <w:r>
        <w:rPr>
          <w:b/>
          <w:sz w:val="36"/>
          <w:szCs w:val="36"/>
        </w:rPr>
        <w:t xml:space="preserve"> 37</w:t>
      </w:r>
      <w:r w:rsidRPr="00223E58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*</w:t>
      </w:r>
      <w:r w:rsidRPr="00223E58">
        <w:rPr>
          <w:b/>
          <w:sz w:val="36"/>
          <w:szCs w:val="36"/>
        </w:rPr>
        <w:t xml:space="preserve"> евро</w:t>
      </w:r>
    </w:p>
    <w:p w:rsidR="00223E58" w:rsidRPr="00223E58" w:rsidRDefault="00223E58" w:rsidP="00223E58">
      <w:pPr>
        <w:autoSpaceDE/>
        <w:autoSpaceDN/>
        <w:jc w:val="center"/>
        <w:rPr>
          <w:b/>
          <w:sz w:val="22"/>
          <w:szCs w:val="22"/>
        </w:rPr>
      </w:pPr>
      <w:r w:rsidRPr="00223E58">
        <w:rPr>
          <w:b/>
          <w:sz w:val="22"/>
          <w:szCs w:val="22"/>
        </w:rPr>
        <w:t>*оплата производится в белорусских рублях по установленному курсу на день оплаты.</w:t>
      </w:r>
    </w:p>
    <w:p w:rsidR="00223E58" w:rsidRDefault="00223E58" w:rsidP="00C6283D">
      <w:pPr>
        <w:jc w:val="center"/>
        <w:rPr>
          <w:b/>
          <w:bCs/>
          <w:iCs/>
          <w:sz w:val="20"/>
          <w:szCs w:val="20"/>
        </w:rPr>
      </w:pPr>
    </w:p>
    <w:tbl>
      <w:tblPr>
        <w:tblW w:w="483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7"/>
        <w:gridCol w:w="6374"/>
      </w:tblGrid>
      <w:tr w:rsidR="00223E58" w:rsidRPr="00001364" w:rsidTr="00223E58">
        <w:trPr>
          <w:trHeight w:val="322"/>
          <w:jc w:val="center"/>
        </w:trPr>
        <w:tc>
          <w:tcPr>
            <w:tcW w:w="1962" w:type="pct"/>
            <w:vAlign w:val="center"/>
          </w:tcPr>
          <w:p w:rsidR="00C6283D" w:rsidRPr="00223E58" w:rsidRDefault="003F7A7B" w:rsidP="006D0229">
            <w:pPr>
              <w:ind w:right="-33"/>
              <w:rPr>
                <w:iCs/>
                <w:sz w:val="22"/>
                <w:szCs w:val="22"/>
              </w:rPr>
            </w:pPr>
            <w:r w:rsidRPr="003F7A7B">
              <w:rPr>
                <w:bCs/>
                <w:iCs/>
                <w:sz w:val="22"/>
                <w:szCs w:val="22"/>
              </w:rPr>
              <w:t>В</w:t>
            </w:r>
            <w:r w:rsidRPr="00223E58">
              <w:rPr>
                <w:b/>
                <w:bCs/>
                <w:iCs/>
                <w:sz w:val="22"/>
                <w:szCs w:val="22"/>
              </w:rPr>
              <w:t xml:space="preserve"> стоимость включено</w:t>
            </w:r>
            <w:r w:rsidR="00C6283D" w:rsidRPr="00223E58">
              <w:rPr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038" w:type="pct"/>
            <w:vAlign w:val="center"/>
          </w:tcPr>
          <w:p w:rsidR="00C6283D" w:rsidRPr="00223E58" w:rsidRDefault="00C6283D" w:rsidP="006D0229">
            <w:pPr>
              <w:ind w:right="-33"/>
              <w:rPr>
                <w:b/>
                <w:bCs/>
                <w:iCs/>
                <w:sz w:val="22"/>
                <w:szCs w:val="22"/>
              </w:rPr>
            </w:pPr>
            <w:r w:rsidRPr="00223E58">
              <w:rPr>
                <w:b/>
                <w:bCs/>
                <w:iCs/>
                <w:sz w:val="22"/>
                <w:szCs w:val="22"/>
              </w:rPr>
              <w:t>В СТОИМОСТЬ НЕ ВКЛЮЧЕНО:</w:t>
            </w:r>
          </w:p>
        </w:tc>
      </w:tr>
      <w:tr w:rsidR="00223E58" w:rsidRPr="00001364" w:rsidTr="00223E58">
        <w:trPr>
          <w:trHeight w:val="1241"/>
          <w:jc w:val="center"/>
        </w:trPr>
        <w:tc>
          <w:tcPr>
            <w:tcW w:w="1962" w:type="pct"/>
          </w:tcPr>
          <w:p w:rsidR="00223E58" w:rsidRPr="00223E58" w:rsidRDefault="00223E58" w:rsidP="00223E58">
            <w:pPr>
              <w:numPr>
                <w:ilvl w:val="0"/>
                <w:numId w:val="16"/>
              </w:numPr>
              <w:ind w:left="174" w:hanging="174"/>
              <w:jc w:val="both"/>
              <w:rPr>
                <w:bCs/>
                <w:iCs/>
              </w:rPr>
            </w:pPr>
            <w:r w:rsidRPr="00223E58">
              <w:rPr>
                <w:bCs/>
                <w:iCs/>
              </w:rPr>
              <w:t>виза;</w:t>
            </w:r>
          </w:p>
          <w:p w:rsidR="00C6283D" w:rsidRPr="00223E58" w:rsidRDefault="00C6283D" w:rsidP="00223E58">
            <w:pPr>
              <w:numPr>
                <w:ilvl w:val="0"/>
                <w:numId w:val="16"/>
              </w:numPr>
              <w:ind w:left="174" w:hanging="174"/>
              <w:jc w:val="both"/>
              <w:rPr>
                <w:bCs/>
                <w:iCs/>
              </w:rPr>
            </w:pPr>
            <w:r w:rsidRPr="00223E58">
              <w:rPr>
                <w:iCs/>
              </w:rPr>
              <w:t>проезд автобусом еврокласса;</w:t>
            </w:r>
          </w:p>
          <w:p w:rsidR="00C6283D" w:rsidRPr="00223E58" w:rsidRDefault="00C6283D" w:rsidP="00C6283D">
            <w:pPr>
              <w:numPr>
                <w:ilvl w:val="0"/>
                <w:numId w:val="15"/>
              </w:numPr>
              <w:tabs>
                <w:tab w:val="left" w:pos="0"/>
              </w:tabs>
              <w:ind w:left="142" w:hanging="142"/>
              <w:rPr>
                <w:iCs/>
              </w:rPr>
            </w:pPr>
            <w:r w:rsidRPr="00223E58">
              <w:rPr>
                <w:iCs/>
              </w:rPr>
              <w:t>проживание в отелях;</w:t>
            </w:r>
          </w:p>
          <w:p w:rsidR="00C6283D" w:rsidRPr="00223E58" w:rsidRDefault="00C6283D" w:rsidP="00C6283D">
            <w:pPr>
              <w:numPr>
                <w:ilvl w:val="0"/>
                <w:numId w:val="15"/>
              </w:numPr>
              <w:tabs>
                <w:tab w:val="left" w:pos="0"/>
              </w:tabs>
              <w:ind w:left="142" w:hanging="142"/>
              <w:rPr>
                <w:iCs/>
              </w:rPr>
            </w:pPr>
            <w:r w:rsidRPr="00223E58">
              <w:rPr>
                <w:iCs/>
              </w:rPr>
              <w:t>завтраки в отелях;</w:t>
            </w:r>
          </w:p>
          <w:p w:rsidR="00C6283D" w:rsidRPr="00223E58" w:rsidRDefault="00C6283D" w:rsidP="00C6283D">
            <w:pPr>
              <w:numPr>
                <w:ilvl w:val="0"/>
                <w:numId w:val="15"/>
              </w:numPr>
              <w:tabs>
                <w:tab w:val="left" w:pos="0"/>
              </w:tabs>
              <w:ind w:left="142" w:hanging="142"/>
              <w:rPr>
                <w:b/>
                <w:bCs/>
                <w:iCs/>
                <w:u w:val="single"/>
              </w:rPr>
            </w:pPr>
            <w:r w:rsidRPr="00223E58">
              <w:rPr>
                <w:iCs/>
              </w:rPr>
              <w:t>экскурсии согласно программе</w:t>
            </w:r>
            <w:r w:rsidRPr="00223E58">
              <w:rPr>
                <w:iCs/>
                <w:lang w:val="en-US"/>
              </w:rPr>
              <w:t>.</w:t>
            </w:r>
          </w:p>
        </w:tc>
        <w:tc>
          <w:tcPr>
            <w:tcW w:w="3038" w:type="pct"/>
          </w:tcPr>
          <w:p w:rsidR="00C6283D" w:rsidRPr="00223E58" w:rsidRDefault="00C6283D" w:rsidP="00C6283D">
            <w:pPr>
              <w:numPr>
                <w:ilvl w:val="0"/>
                <w:numId w:val="16"/>
              </w:numPr>
              <w:ind w:left="174" w:hanging="174"/>
              <w:jc w:val="both"/>
              <w:rPr>
                <w:b/>
                <w:bCs/>
                <w:iCs/>
              </w:rPr>
            </w:pPr>
            <w:r w:rsidRPr="00223E58">
              <w:rPr>
                <w:b/>
                <w:bCs/>
                <w:iCs/>
              </w:rPr>
              <w:t>туристическая услуга (</w:t>
            </w:r>
            <w:r w:rsidR="005C3A37" w:rsidRPr="00223E58">
              <w:rPr>
                <w:b/>
                <w:bCs/>
                <w:iCs/>
              </w:rPr>
              <w:t>4</w:t>
            </w:r>
            <w:r w:rsidR="0034409D" w:rsidRPr="00223E58">
              <w:rPr>
                <w:b/>
                <w:bCs/>
                <w:iCs/>
              </w:rPr>
              <w:t>5</w:t>
            </w:r>
            <w:r w:rsidR="00223E58">
              <w:rPr>
                <w:b/>
                <w:bCs/>
                <w:iCs/>
              </w:rPr>
              <w:t>.00</w:t>
            </w:r>
            <w:r w:rsidRPr="00223E58">
              <w:rPr>
                <w:b/>
                <w:bCs/>
                <w:iCs/>
              </w:rPr>
              <w:t xml:space="preserve"> бел.рублей);</w:t>
            </w:r>
          </w:p>
          <w:p w:rsidR="00C6283D" w:rsidRPr="00223E58" w:rsidRDefault="00C6283D" w:rsidP="00C6283D">
            <w:pPr>
              <w:numPr>
                <w:ilvl w:val="0"/>
                <w:numId w:val="16"/>
              </w:numPr>
              <w:ind w:left="174" w:hanging="174"/>
              <w:jc w:val="both"/>
              <w:rPr>
                <w:bCs/>
                <w:iCs/>
              </w:rPr>
            </w:pPr>
            <w:r w:rsidRPr="00223E58">
              <w:rPr>
                <w:iCs/>
              </w:rPr>
              <w:t>медицинская страховка;</w:t>
            </w:r>
          </w:p>
          <w:p w:rsidR="00C6283D" w:rsidRPr="00223E58" w:rsidRDefault="00C6283D" w:rsidP="00C6283D">
            <w:pPr>
              <w:numPr>
                <w:ilvl w:val="0"/>
                <w:numId w:val="16"/>
              </w:numPr>
              <w:tabs>
                <w:tab w:val="left" w:pos="176"/>
              </w:tabs>
              <w:ind w:left="174" w:hanging="174"/>
              <w:rPr>
                <w:iCs/>
              </w:rPr>
            </w:pPr>
            <w:r w:rsidRPr="00223E58">
              <w:rPr>
                <w:iCs/>
              </w:rPr>
              <w:t>билет на катер по каналам Амстердама (</w:t>
            </w:r>
            <w:r w:rsidR="00392432" w:rsidRPr="00223E58">
              <w:rPr>
                <w:iCs/>
              </w:rPr>
              <w:t>16</w:t>
            </w:r>
            <w:r w:rsidRPr="00223E58">
              <w:rPr>
                <w:iCs/>
              </w:rPr>
              <w:t xml:space="preserve"> евро);</w:t>
            </w:r>
          </w:p>
          <w:p w:rsidR="00C6283D" w:rsidRPr="00223E58" w:rsidRDefault="00C6283D" w:rsidP="00C6283D">
            <w:pPr>
              <w:numPr>
                <w:ilvl w:val="0"/>
                <w:numId w:val="16"/>
              </w:numPr>
              <w:ind w:left="174" w:hanging="174"/>
              <w:jc w:val="both"/>
              <w:rPr>
                <w:iCs/>
              </w:rPr>
            </w:pPr>
            <w:r w:rsidRPr="00223E58">
              <w:rPr>
                <w:iCs/>
              </w:rPr>
              <w:t>входные билеты в музеи (9-20 евро);</w:t>
            </w:r>
          </w:p>
          <w:p w:rsidR="00C6283D" w:rsidRPr="00223E58" w:rsidRDefault="00C6283D" w:rsidP="00C6283D">
            <w:pPr>
              <w:numPr>
                <w:ilvl w:val="0"/>
                <w:numId w:val="16"/>
              </w:numPr>
              <w:ind w:left="174" w:hanging="174"/>
              <w:jc w:val="both"/>
              <w:rPr>
                <w:b/>
                <w:bCs/>
                <w:iCs/>
              </w:rPr>
            </w:pPr>
            <w:r w:rsidRPr="00223E58">
              <w:rPr>
                <w:b/>
                <w:iCs/>
              </w:rPr>
              <w:t>дополнительные экскурсии по маршруту (от 10 евро).</w:t>
            </w:r>
          </w:p>
        </w:tc>
      </w:tr>
    </w:tbl>
    <w:p w:rsidR="00223E58" w:rsidRDefault="00223E58" w:rsidP="00223E58">
      <w:pPr>
        <w:autoSpaceDE/>
        <w:autoSpaceDN/>
        <w:ind w:right="-1"/>
        <w:jc w:val="both"/>
        <w:rPr>
          <w:sz w:val="20"/>
          <w:szCs w:val="20"/>
        </w:rPr>
      </w:pPr>
    </w:p>
    <w:p w:rsidR="00223E58" w:rsidRPr="00223E58" w:rsidRDefault="00223E58" w:rsidP="00223E58">
      <w:pPr>
        <w:autoSpaceDE/>
        <w:autoSpaceDN/>
        <w:ind w:right="-1"/>
        <w:jc w:val="both"/>
        <w:rPr>
          <w:sz w:val="20"/>
          <w:szCs w:val="20"/>
        </w:rPr>
      </w:pPr>
      <w:r w:rsidRPr="00223E58">
        <w:rPr>
          <w:sz w:val="20"/>
          <w:szCs w:val="20"/>
        </w:rPr>
        <w:t>Цены на дополнительные экскурсии групповые, заказные, включают входной билет, подвоз автобусом, работу руководителя группы по бронированию и оформлению.</w:t>
      </w:r>
    </w:p>
    <w:p w:rsidR="00223E58" w:rsidRPr="00223E58" w:rsidRDefault="00223E58" w:rsidP="00223E58">
      <w:pPr>
        <w:autoSpaceDE/>
        <w:autoSpaceDN/>
        <w:ind w:left="360" w:right="180"/>
        <w:jc w:val="both"/>
        <w:rPr>
          <w:sz w:val="20"/>
          <w:szCs w:val="20"/>
        </w:rPr>
      </w:pPr>
    </w:p>
    <w:p w:rsidR="00223E58" w:rsidRPr="00223E58" w:rsidRDefault="00223E58" w:rsidP="00223E58">
      <w:pPr>
        <w:autoSpaceDE/>
        <w:autoSpaceDN/>
        <w:ind w:right="-1"/>
        <w:jc w:val="both"/>
        <w:rPr>
          <w:sz w:val="14"/>
          <w:szCs w:val="14"/>
        </w:rPr>
      </w:pPr>
      <w:r w:rsidRPr="00223E58">
        <w:rPr>
          <w:sz w:val="14"/>
          <w:szCs w:val="14"/>
        </w:rPr>
        <w:tab/>
        <w:t>УП «Голубой парус» оставляет за собой право изменять график поездок по мере комплектации группы, а также вносить   некоторые изменения в программу тура без уменьшения общего объема и качества услуг, осуществлять и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« пробках» на дорогах.</w:t>
      </w:r>
    </w:p>
    <w:p w:rsidR="00223E58" w:rsidRPr="00223E58" w:rsidRDefault="00223E58" w:rsidP="00223E58">
      <w:pPr>
        <w:autoSpaceDE/>
        <w:autoSpaceDN/>
        <w:ind w:right="-1"/>
        <w:jc w:val="both"/>
        <w:rPr>
          <w:sz w:val="14"/>
          <w:szCs w:val="14"/>
        </w:rPr>
      </w:pPr>
    </w:p>
    <w:p w:rsidR="00223E58" w:rsidRPr="00223E58" w:rsidRDefault="00735ED2" w:rsidP="00223E58">
      <w:pPr>
        <w:autoSpaceDE/>
        <w:autoSpaceDN/>
        <w:ind w:left="607" w:right="-948"/>
        <w:jc w:val="both"/>
        <w:rPr>
          <w:b/>
          <w:szCs w:val="20"/>
        </w:rPr>
      </w:pPr>
      <w:r w:rsidRPr="00735ED2">
        <w:rPr>
          <w:noProof/>
          <w:color w:val="000000"/>
          <w:sz w:val="22"/>
          <w:szCs w:val="20"/>
        </w:rPr>
        <w:pict>
          <v:shape id="_x0000_s1026" type="#_x0000_t158" style="position:absolute;left:0;text-align:left;margin-left:306pt;margin-top:4.45pt;width:194.8pt;height:50pt;z-index:251659264" fillcolor="#3cf" strokecolor="#009" strokeweight="1pt">
            <v:shadow on="t" color="#009" offset="7pt,-7pt"/>
            <v:textpath style="font-family:&quot;Impact&quot;;font-size:18pt;v-text-spacing:52429f;v-text-kern:t" trim="t" fitpath="t" xscale="f" string="&quot; Голубой  парус&quot;&#10;"/>
          </v:shape>
        </w:pict>
      </w:r>
    </w:p>
    <w:p w:rsidR="00223E58" w:rsidRPr="00223E58" w:rsidRDefault="00223E58" w:rsidP="00223E58">
      <w:pPr>
        <w:autoSpaceDE/>
        <w:autoSpaceDN/>
        <w:ind w:right="-948"/>
        <w:jc w:val="both"/>
        <w:rPr>
          <w:b/>
          <w:szCs w:val="20"/>
        </w:rPr>
      </w:pPr>
      <w:r w:rsidRPr="00223E58">
        <w:rPr>
          <w:b/>
          <w:szCs w:val="20"/>
        </w:rPr>
        <w:t>г. Минск, пр-т Независимости 40Б</w:t>
      </w:r>
    </w:p>
    <w:p w:rsidR="00223E58" w:rsidRPr="00223E58" w:rsidRDefault="00223E58" w:rsidP="00223E58">
      <w:pPr>
        <w:autoSpaceDE/>
        <w:autoSpaceDN/>
        <w:ind w:right="-948"/>
        <w:jc w:val="both"/>
        <w:rPr>
          <w:szCs w:val="20"/>
        </w:rPr>
      </w:pPr>
      <w:r w:rsidRPr="00223E58">
        <w:rPr>
          <w:b/>
          <w:szCs w:val="20"/>
        </w:rPr>
        <w:t>тел. 290-49-01; 290-49-00</w:t>
      </w:r>
      <w:r w:rsidRPr="00223E58">
        <w:rPr>
          <w:szCs w:val="20"/>
        </w:rPr>
        <w:t>.</w:t>
      </w:r>
    </w:p>
    <w:p w:rsidR="00223E58" w:rsidRPr="00223E58" w:rsidRDefault="00223E58" w:rsidP="00223E58">
      <w:pPr>
        <w:autoSpaceDE/>
        <w:autoSpaceDN/>
        <w:ind w:right="-948"/>
        <w:jc w:val="both"/>
        <w:rPr>
          <w:b/>
          <w:szCs w:val="20"/>
        </w:rPr>
      </w:pPr>
      <w:r w:rsidRPr="00223E58">
        <w:rPr>
          <w:b/>
          <w:szCs w:val="20"/>
          <w:lang w:val="en-US"/>
        </w:rPr>
        <w:t>www.bsail.by</w:t>
      </w:r>
    </w:p>
    <w:p w:rsidR="00F56D44" w:rsidRPr="005C3A37" w:rsidRDefault="00F56D44" w:rsidP="00223E58">
      <w:pPr>
        <w:pStyle w:val="2"/>
        <w:ind w:left="0" w:right="27"/>
        <w:jc w:val="center"/>
        <w:rPr>
          <w:rFonts w:ascii="Times New Roman" w:hAnsi="Times New Roman" w:cs="Times New Roman"/>
          <w:bCs w:val="0"/>
          <w:i w:val="0"/>
          <w:szCs w:val="20"/>
        </w:rPr>
      </w:pPr>
    </w:p>
    <w:sectPr w:rsidR="00F56D44" w:rsidRPr="005C3A37" w:rsidSect="00223E58">
      <w:headerReference w:type="default" r:id="rId7"/>
      <w:pgSz w:w="11906" w:h="16838"/>
      <w:pgMar w:top="426" w:right="566" w:bottom="340" w:left="709" w:header="0" w:footer="34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C5" w:rsidRDefault="00B45FC5" w:rsidP="00C6283D">
      <w:r>
        <w:separator/>
      </w:r>
    </w:p>
  </w:endnote>
  <w:endnote w:type="continuationSeparator" w:id="1">
    <w:p w:rsidR="00B45FC5" w:rsidRDefault="00B45FC5" w:rsidP="00C6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C5" w:rsidRDefault="00B45FC5" w:rsidP="00C6283D">
      <w:r>
        <w:separator/>
      </w:r>
    </w:p>
  </w:footnote>
  <w:footnote w:type="continuationSeparator" w:id="1">
    <w:p w:rsidR="00B45FC5" w:rsidRDefault="00B45FC5" w:rsidP="00C62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3D" w:rsidRPr="00C6283D" w:rsidRDefault="005C3A37" w:rsidP="00223E58">
    <w:pPr>
      <w:autoSpaceDE/>
      <w:autoSpaceDN/>
      <w:outlineLvl w:val="6"/>
      <w:rPr>
        <w:b/>
        <w:sz w:val="28"/>
        <w:szCs w:val="28"/>
      </w:rPr>
    </w:pPr>
    <w:r>
      <w:rPr>
        <w:sz w:val="28"/>
        <w:szCs w:val="28"/>
      </w:rPr>
      <w:t>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FF13C00"/>
    <w:multiLevelType w:val="hybridMultilevel"/>
    <w:tmpl w:val="16A4016C"/>
    <w:lvl w:ilvl="0" w:tplc="91B41B8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5410DE2"/>
    <w:multiLevelType w:val="multilevel"/>
    <w:tmpl w:val="8F669E18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F619F"/>
    <w:multiLevelType w:val="hybridMultilevel"/>
    <w:tmpl w:val="C3F4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17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B224D"/>
    <w:multiLevelType w:val="hybridMultilevel"/>
    <w:tmpl w:val="1F3C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5257F"/>
    <w:multiLevelType w:val="hybridMultilevel"/>
    <w:tmpl w:val="B4EC3808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EE626D"/>
    <w:multiLevelType w:val="hybridMultilevel"/>
    <w:tmpl w:val="A0729C16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F57E3"/>
    <w:multiLevelType w:val="singleLevel"/>
    <w:tmpl w:val="7220C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0">
    <w:nsid w:val="5D1777FC"/>
    <w:multiLevelType w:val="multilevel"/>
    <w:tmpl w:val="B78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381E04"/>
    <w:multiLevelType w:val="multilevel"/>
    <w:tmpl w:val="8F669E18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75544"/>
    <w:multiLevelType w:val="hybridMultilevel"/>
    <w:tmpl w:val="96140E06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35427"/>
    <w:multiLevelType w:val="hybridMultilevel"/>
    <w:tmpl w:val="28549D26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7C841ED1"/>
    <w:multiLevelType w:val="hybridMultilevel"/>
    <w:tmpl w:val="DF16C9C4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E71E5"/>
    <w:rsid w:val="000642BD"/>
    <w:rsid w:val="00075068"/>
    <w:rsid w:val="000844B8"/>
    <w:rsid w:val="000A2265"/>
    <w:rsid w:val="000A55E7"/>
    <w:rsid w:val="0011190A"/>
    <w:rsid w:val="00112DC9"/>
    <w:rsid w:val="00143D02"/>
    <w:rsid w:val="001B0FEC"/>
    <w:rsid w:val="001F7FDB"/>
    <w:rsid w:val="00212781"/>
    <w:rsid w:val="0021432F"/>
    <w:rsid w:val="00223E58"/>
    <w:rsid w:val="002E0AB7"/>
    <w:rsid w:val="00313A22"/>
    <w:rsid w:val="00314B76"/>
    <w:rsid w:val="003168FB"/>
    <w:rsid w:val="0034409D"/>
    <w:rsid w:val="00344C4B"/>
    <w:rsid w:val="00381FB2"/>
    <w:rsid w:val="0038583F"/>
    <w:rsid w:val="00386F5B"/>
    <w:rsid w:val="00392432"/>
    <w:rsid w:val="003E4020"/>
    <w:rsid w:val="003F7A7B"/>
    <w:rsid w:val="004108E7"/>
    <w:rsid w:val="00472D4D"/>
    <w:rsid w:val="004B407D"/>
    <w:rsid w:val="004C4080"/>
    <w:rsid w:val="00500EFF"/>
    <w:rsid w:val="00511297"/>
    <w:rsid w:val="00534B92"/>
    <w:rsid w:val="0055106B"/>
    <w:rsid w:val="00563499"/>
    <w:rsid w:val="005B6D5D"/>
    <w:rsid w:val="005C3A37"/>
    <w:rsid w:val="005D0015"/>
    <w:rsid w:val="005D6B7E"/>
    <w:rsid w:val="005E5D3E"/>
    <w:rsid w:val="006B32A5"/>
    <w:rsid w:val="006D0229"/>
    <w:rsid w:val="006D62AD"/>
    <w:rsid w:val="00735ED2"/>
    <w:rsid w:val="00764305"/>
    <w:rsid w:val="00780415"/>
    <w:rsid w:val="007D3FAD"/>
    <w:rsid w:val="007F799B"/>
    <w:rsid w:val="008409C9"/>
    <w:rsid w:val="00854FAA"/>
    <w:rsid w:val="00870495"/>
    <w:rsid w:val="008A1DF1"/>
    <w:rsid w:val="008B6CA1"/>
    <w:rsid w:val="008C5A86"/>
    <w:rsid w:val="008C61FD"/>
    <w:rsid w:val="008F2277"/>
    <w:rsid w:val="00905A4D"/>
    <w:rsid w:val="00916646"/>
    <w:rsid w:val="0094361B"/>
    <w:rsid w:val="00954F68"/>
    <w:rsid w:val="00972B19"/>
    <w:rsid w:val="009817D8"/>
    <w:rsid w:val="00A304EC"/>
    <w:rsid w:val="00A47FA5"/>
    <w:rsid w:val="00A769E3"/>
    <w:rsid w:val="00A92ACF"/>
    <w:rsid w:val="00AC351C"/>
    <w:rsid w:val="00AF03B3"/>
    <w:rsid w:val="00B015FD"/>
    <w:rsid w:val="00B06F48"/>
    <w:rsid w:val="00B14263"/>
    <w:rsid w:val="00B144C9"/>
    <w:rsid w:val="00B30D91"/>
    <w:rsid w:val="00B410FD"/>
    <w:rsid w:val="00B45FC5"/>
    <w:rsid w:val="00B57891"/>
    <w:rsid w:val="00B734DB"/>
    <w:rsid w:val="00B85AC9"/>
    <w:rsid w:val="00BC6A37"/>
    <w:rsid w:val="00BD7439"/>
    <w:rsid w:val="00C13CD2"/>
    <w:rsid w:val="00C250FA"/>
    <w:rsid w:val="00C26B04"/>
    <w:rsid w:val="00C55E81"/>
    <w:rsid w:val="00C6283D"/>
    <w:rsid w:val="00C913FE"/>
    <w:rsid w:val="00C95E5C"/>
    <w:rsid w:val="00CB3677"/>
    <w:rsid w:val="00CB68F0"/>
    <w:rsid w:val="00CD062E"/>
    <w:rsid w:val="00D67933"/>
    <w:rsid w:val="00D70E53"/>
    <w:rsid w:val="00D809B1"/>
    <w:rsid w:val="00D9307D"/>
    <w:rsid w:val="00DA7999"/>
    <w:rsid w:val="00DD1765"/>
    <w:rsid w:val="00DE3663"/>
    <w:rsid w:val="00DE54B2"/>
    <w:rsid w:val="00DE71E5"/>
    <w:rsid w:val="00DF1738"/>
    <w:rsid w:val="00E0100C"/>
    <w:rsid w:val="00E31BA9"/>
    <w:rsid w:val="00E47616"/>
    <w:rsid w:val="00E67416"/>
    <w:rsid w:val="00E86686"/>
    <w:rsid w:val="00EB663D"/>
    <w:rsid w:val="00ED4DFE"/>
    <w:rsid w:val="00F17BC0"/>
    <w:rsid w:val="00F360A6"/>
    <w:rsid w:val="00F40F83"/>
    <w:rsid w:val="00F56D44"/>
    <w:rsid w:val="00F87B52"/>
    <w:rsid w:val="00FA0F2D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D44"/>
    <w:pPr>
      <w:autoSpaceDE w:val="0"/>
      <w:autoSpaceDN w:val="0"/>
    </w:pPr>
    <w:rPr>
      <w:sz w:val="24"/>
      <w:szCs w:val="24"/>
    </w:rPr>
  </w:style>
  <w:style w:type="paragraph" w:styleId="7">
    <w:name w:val="heading 7"/>
    <w:basedOn w:val="a"/>
    <w:next w:val="a"/>
    <w:qFormat/>
    <w:rsid w:val="00F56D44"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D44"/>
    <w:pPr>
      <w:ind w:right="567"/>
      <w:jc w:val="both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2">
    <w:name w:val="Body Text Indent 2"/>
    <w:basedOn w:val="a"/>
    <w:rsid w:val="00F56D44"/>
    <w:pPr>
      <w:ind w:left="-426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a4">
    <w:name w:val="Title"/>
    <w:basedOn w:val="a"/>
    <w:next w:val="a5"/>
    <w:link w:val="a6"/>
    <w:qFormat/>
    <w:rsid w:val="000A2265"/>
    <w:pPr>
      <w:suppressAutoHyphens/>
      <w:autoSpaceDE/>
      <w:autoSpaceDN/>
      <w:jc w:val="center"/>
    </w:pPr>
    <w:rPr>
      <w:b/>
      <w:i/>
      <w:sz w:val="25"/>
      <w:szCs w:val="20"/>
      <w:lang w:val="it-IT" w:eastAsia="he-IL" w:bidi="he-IL"/>
    </w:rPr>
  </w:style>
  <w:style w:type="character" w:customStyle="1" w:styleId="a6">
    <w:name w:val="Название Знак"/>
    <w:link w:val="a4"/>
    <w:rsid w:val="000A2265"/>
    <w:rPr>
      <w:b/>
      <w:i/>
      <w:sz w:val="25"/>
      <w:lang w:val="it-IT" w:eastAsia="he-IL" w:bidi="he-IL"/>
    </w:rPr>
  </w:style>
  <w:style w:type="paragraph" w:styleId="a5">
    <w:name w:val="Subtitle"/>
    <w:basedOn w:val="a"/>
    <w:next w:val="a"/>
    <w:link w:val="a7"/>
    <w:qFormat/>
    <w:rsid w:val="000A226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7">
    <w:name w:val="Подзаголовок Знак"/>
    <w:link w:val="a5"/>
    <w:rsid w:val="000A2265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rsid w:val="000A2265"/>
    <w:rPr>
      <w:color w:val="0000FF"/>
      <w:u w:val="single"/>
    </w:rPr>
  </w:style>
  <w:style w:type="paragraph" w:styleId="a9">
    <w:name w:val="No Spacing"/>
    <w:uiPriority w:val="1"/>
    <w:qFormat/>
    <w:rsid w:val="000A2265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C628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6283D"/>
    <w:rPr>
      <w:sz w:val="24"/>
      <w:szCs w:val="24"/>
    </w:rPr>
  </w:style>
  <w:style w:type="paragraph" w:styleId="ac">
    <w:name w:val="footer"/>
    <w:basedOn w:val="a"/>
    <w:link w:val="ad"/>
    <w:rsid w:val="00C628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6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D44"/>
    <w:pPr>
      <w:autoSpaceDE w:val="0"/>
      <w:autoSpaceDN w:val="0"/>
    </w:pPr>
    <w:rPr>
      <w:sz w:val="24"/>
      <w:szCs w:val="24"/>
    </w:rPr>
  </w:style>
  <w:style w:type="paragraph" w:styleId="7">
    <w:name w:val="heading 7"/>
    <w:basedOn w:val="a"/>
    <w:next w:val="a"/>
    <w:qFormat/>
    <w:rsid w:val="00F56D44"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D44"/>
    <w:pPr>
      <w:ind w:right="567"/>
      <w:jc w:val="both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2">
    <w:name w:val="Body Text Indent 2"/>
    <w:basedOn w:val="a"/>
    <w:rsid w:val="00F56D44"/>
    <w:pPr>
      <w:ind w:left="-426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a4">
    <w:name w:val="Title"/>
    <w:basedOn w:val="a"/>
    <w:next w:val="a5"/>
    <w:link w:val="a6"/>
    <w:qFormat/>
    <w:rsid w:val="000A2265"/>
    <w:pPr>
      <w:suppressAutoHyphens/>
      <w:autoSpaceDE/>
      <w:autoSpaceDN/>
      <w:jc w:val="center"/>
    </w:pPr>
    <w:rPr>
      <w:b/>
      <w:i/>
      <w:sz w:val="25"/>
      <w:szCs w:val="20"/>
      <w:lang w:val="it-IT" w:eastAsia="he-IL" w:bidi="he-IL"/>
    </w:rPr>
  </w:style>
  <w:style w:type="character" w:customStyle="1" w:styleId="a6">
    <w:name w:val="Название Знак"/>
    <w:link w:val="a4"/>
    <w:rsid w:val="000A2265"/>
    <w:rPr>
      <w:b/>
      <w:i/>
      <w:sz w:val="25"/>
      <w:lang w:val="it-IT" w:eastAsia="he-IL" w:bidi="he-IL"/>
    </w:rPr>
  </w:style>
  <w:style w:type="paragraph" w:styleId="a5">
    <w:name w:val="Subtitle"/>
    <w:basedOn w:val="a"/>
    <w:next w:val="a"/>
    <w:link w:val="a7"/>
    <w:qFormat/>
    <w:rsid w:val="000A226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7">
    <w:name w:val="Подзаголовок Знак"/>
    <w:link w:val="a5"/>
    <w:rsid w:val="000A2265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rsid w:val="000A2265"/>
    <w:rPr>
      <w:color w:val="0000FF"/>
      <w:u w:val="single"/>
    </w:rPr>
  </w:style>
  <w:style w:type="paragraph" w:styleId="a9">
    <w:name w:val="No Spacing"/>
    <w:uiPriority w:val="1"/>
    <w:qFormat/>
    <w:rsid w:val="000A2265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C628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6283D"/>
    <w:rPr>
      <w:sz w:val="24"/>
      <w:szCs w:val="24"/>
    </w:rPr>
  </w:style>
  <w:style w:type="paragraph" w:styleId="ac">
    <w:name w:val="footer"/>
    <w:basedOn w:val="a"/>
    <w:link w:val="ad"/>
    <w:rsid w:val="00C628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628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ПАРИЖ  – замки Луары – Мон Сен-Мишель –</vt:lpstr>
    </vt:vector>
  </TitlesOfParts>
  <Company>SPecialiST RePack</Company>
  <LinksUpToDate>false</LinksUpToDate>
  <CharactersWithSpaces>2545</CharactersWithSpaces>
  <SharedDoc>false</SharedDoc>
  <HLinks>
    <vt:vector size="24" baseType="variant">
      <vt:variant>
        <vt:i4>131148</vt:i4>
      </vt:variant>
      <vt:variant>
        <vt:i4>9</vt:i4>
      </vt:variant>
      <vt:variant>
        <vt:i4>0</vt:i4>
      </vt:variant>
      <vt:variant>
        <vt:i4>5</vt:i4>
      </vt:variant>
      <vt:variant>
        <vt:lpwstr>http://www.eurostrada.ru/</vt:lpwstr>
      </vt:variant>
      <vt:variant>
        <vt:lpwstr/>
      </vt:variant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http://www.tourlux.com/</vt:lpwstr>
      </vt:variant>
      <vt:variant>
        <vt:lpwstr/>
      </vt:variant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mailto:office@tourlux.com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mailto:info@tourlux.com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ПАРИЖ  – замки Луары – Мон Сен-Мишель –</dc:title>
  <dc:creator>pol1</dc:creator>
  <cp:lastModifiedBy>Oksana</cp:lastModifiedBy>
  <cp:revision>2</cp:revision>
  <cp:lastPrinted>2016-07-12T09:40:00Z</cp:lastPrinted>
  <dcterms:created xsi:type="dcterms:W3CDTF">2016-09-15T11:57:00Z</dcterms:created>
  <dcterms:modified xsi:type="dcterms:W3CDTF">2016-09-15T11:57:00Z</dcterms:modified>
</cp:coreProperties>
</file>