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bookmarkStart w:id="0" w:name="_GoBack"/>
      <w:r w:rsidR="005431B3" w:rsidRPr="005431B3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4A3</w:t>
      </w:r>
      <w:bookmarkEnd w:id="0"/>
    </w:p>
    <w:p w:rsidR="00C90434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7401AF">
        <w:rPr>
          <w:rFonts w:ascii="Calibri" w:eastAsia="Arial" w:hAnsi="Calibri"/>
          <w:b w:val="0"/>
          <w:bCs w:val="0"/>
          <w:i/>
          <w:kern w:val="0"/>
          <w:sz w:val="22"/>
          <w:szCs w:val="22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5431B3" w:rsidRPr="005431B3">
        <w:rPr>
          <w:rFonts w:ascii="Calibri" w:eastAsia="Arial" w:hAnsi="Calibri"/>
          <w:bCs w:val="0"/>
          <w:kern w:val="0"/>
          <w:sz w:val="22"/>
          <w:szCs w:val="22"/>
        </w:rPr>
        <w:t>Эконом тур в Прагу + Карловы Вары + Дрезден* (автобусом из Москвы/Минска)</w:t>
      </w:r>
    </w:p>
    <w:p w:rsidR="005872FC" w:rsidRPr="00811B01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</w:pPr>
      <w:r w:rsidRPr="007401AF">
        <w:rPr>
          <w:rFonts w:ascii="Calibri" w:eastAsia="Arial" w:hAnsi="Calibri"/>
          <w:bCs w:val="0"/>
          <w:kern w:val="0"/>
          <w:sz w:val="22"/>
          <w:szCs w:val="22"/>
        </w:rPr>
        <w:t>Направление отдыха</w:t>
      </w:r>
      <w:r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F73E69" w:rsidRPr="007401AF">
        <w:rPr>
          <w:rFonts w:ascii="Calibri" w:eastAsia="Arial" w:hAnsi="Calibri"/>
          <w:bCs w:val="0"/>
          <w:kern w:val="0"/>
          <w:sz w:val="22"/>
          <w:szCs w:val="22"/>
        </w:rPr>
        <w:t>экскурсионный</w:t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 xml:space="preserve"> тур</w:t>
      </w:r>
    </w:p>
    <w:p w:rsidR="00A66752" w:rsidRDefault="00F73E69" w:rsidP="005431B3">
      <w:pPr>
        <w:pStyle w:val="2"/>
        <w:shd w:val="clear" w:color="auto" w:fill="FFFFFF"/>
        <w:spacing w:before="150" w:beforeAutospacing="0" w:after="0" w:afterAutospacing="0"/>
        <w:textAlignment w:val="baseline"/>
        <w:rPr>
          <w:i/>
        </w:rPr>
      </w:pPr>
      <w:proofErr w:type="spellStart"/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5431B3" w:rsidRPr="005431B3">
        <w:rPr>
          <w:rFonts w:ascii="Calibri" w:eastAsia="Arial" w:hAnsi="Calibri"/>
          <w:bCs w:val="0"/>
          <w:sz w:val="22"/>
          <w:szCs w:val="22"/>
        </w:rPr>
        <w:t>Минск</w:t>
      </w:r>
      <w:proofErr w:type="spellEnd"/>
      <w:r w:rsidR="005431B3" w:rsidRPr="005431B3">
        <w:rPr>
          <w:rFonts w:ascii="Calibri" w:eastAsia="Arial" w:hAnsi="Calibri"/>
          <w:bCs w:val="0"/>
          <w:sz w:val="22"/>
          <w:szCs w:val="22"/>
        </w:rPr>
        <w:t xml:space="preserve"> </w:t>
      </w:r>
      <w:r w:rsidR="00E72FED">
        <w:rPr>
          <w:rFonts w:ascii="Calibri" w:eastAsia="Arial" w:hAnsi="Calibri"/>
          <w:bCs w:val="0"/>
          <w:sz w:val="22"/>
          <w:szCs w:val="22"/>
        </w:rPr>
        <w:t xml:space="preserve"> </w:t>
      </w:r>
      <w:r w:rsidR="005431B3" w:rsidRPr="005431B3">
        <w:rPr>
          <w:rFonts w:ascii="Calibri" w:eastAsia="Arial" w:hAnsi="Calibri"/>
          <w:bCs w:val="0"/>
          <w:sz w:val="22"/>
          <w:szCs w:val="22"/>
        </w:rPr>
        <w:t>–</w:t>
      </w:r>
      <w:r w:rsidR="00E72FED">
        <w:rPr>
          <w:rFonts w:ascii="Calibri" w:eastAsia="Arial" w:hAnsi="Calibri"/>
          <w:bCs w:val="0"/>
          <w:sz w:val="22"/>
          <w:szCs w:val="22"/>
        </w:rPr>
        <w:t xml:space="preserve"> </w:t>
      </w:r>
      <w:r w:rsidR="005431B3" w:rsidRPr="005431B3">
        <w:rPr>
          <w:rFonts w:ascii="Calibri" w:eastAsia="Arial" w:hAnsi="Calibri"/>
          <w:bCs w:val="0"/>
          <w:sz w:val="22"/>
          <w:szCs w:val="22"/>
        </w:rPr>
        <w:t>Прага (3 дня) – Дрезден* – Карловы Вары (день отдыха) – Вроцлав</w:t>
      </w:r>
      <w:r w:rsidR="005431B3">
        <w:rPr>
          <w:rFonts w:ascii="Calibri" w:eastAsia="Arial" w:hAnsi="Calibri"/>
          <w:bCs w:val="0"/>
          <w:sz w:val="22"/>
          <w:szCs w:val="22"/>
        </w:rPr>
        <w:t xml:space="preserve"> – Минск </w:t>
      </w:r>
    </w:p>
    <w:p w:rsidR="005431B3" w:rsidRDefault="005431B3">
      <w:pPr>
        <w:rPr>
          <w:i/>
        </w:rPr>
      </w:pPr>
    </w:p>
    <w:p w:rsidR="005872FC" w:rsidRPr="005431B3" w:rsidRDefault="005872FC">
      <w:r w:rsidRPr="00EC10EC">
        <w:rPr>
          <w:i/>
        </w:rPr>
        <w:t>Страна</w:t>
      </w:r>
      <w:r w:rsidRPr="00EC10EC">
        <w:tab/>
      </w:r>
      <w:r w:rsidR="005431B3" w:rsidRPr="005431B3">
        <w:t>Польша/Германия/</w:t>
      </w:r>
      <w:r w:rsidR="005431B3" w:rsidRPr="005431B3">
        <w:rPr>
          <w:b/>
        </w:rPr>
        <w:t>Чехия</w:t>
      </w:r>
    </w:p>
    <w:p w:rsidR="003F28E9" w:rsidRPr="007401AF" w:rsidRDefault="009F092A" w:rsidP="003F28E9">
      <w:pPr>
        <w:spacing w:after="0"/>
        <w:rPr>
          <w:b/>
        </w:rPr>
      </w:pPr>
      <w:r>
        <w:rPr>
          <w:b/>
        </w:rPr>
        <w:t>Даты выездов</w:t>
      </w:r>
    </w:p>
    <w:p w:rsidR="005A4D87" w:rsidRDefault="005431B3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01</w:t>
      </w:r>
      <w:r w:rsidR="00C90434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.11.2016 – 5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5A4D87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506,58 </w:t>
      </w:r>
      <w:proofErr w:type="spellStart"/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7401AF" w:rsidRPr="003F28E9" w:rsidRDefault="005431B3" w:rsidP="007401A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04</w:t>
      </w:r>
      <w:r w:rsidR="00C90434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.01.2017 – 5</w:t>
      </w:r>
      <w:r w:rsidR="007401A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7401AF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 w:rsidR="00C90434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506,58 </w:t>
      </w:r>
      <w:proofErr w:type="spellStart"/>
      <w:r w:rsidR="00C90434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7401AF" w:rsidRPr="003F28E9" w:rsidRDefault="007401AF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</w:p>
    <w:p w:rsidR="00BB42D1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C90434">
        <w:t>Москва/ Санкт-Петербург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5A4D87" w:rsidRDefault="005431B3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 w:rsidRPr="005431B3">
        <w:t>http://www.tourtrans.ru/tours/czech/1618.html</w:t>
      </w:r>
    </w:p>
    <w:p w:rsidR="007401AF" w:rsidRDefault="007401AF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5431B3" w:rsidRDefault="005431B3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 w:rsidRPr="005431B3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4A3</w:t>
      </w:r>
    </w:p>
    <w:p w:rsidR="005431B3" w:rsidRDefault="005431B3" w:rsidP="00EC10EC">
      <w:pPr>
        <w:spacing w:after="0"/>
        <w:rPr>
          <w:b/>
          <w:sz w:val="24"/>
          <w:szCs w:val="24"/>
        </w:rPr>
      </w:pPr>
      <w:r w:rsidRPr="005431B3">
        <w:rPr>
          <w:b/>
          <w:sz w:val="24"/>
          <w:szCs w:val="24"/>
        </w:rPr>
        <w:t>Эконом тур в Прагу + Карловы Вары + Дрезден* (автобусом из Москвы/Минска)</w:t>
      </w:r>
    </w:p>
    <w:p w:rsidR="003F28E9" w:rsidRDefault="005431B3" w:rsidP="00EC10EC">
      <w:pPr>
        <w:spacing w:after="0"/>
        <w:rPr>
          <w:b/>
          <w:sz w:val="24"/>
          <w:szCs w:val="24"/>
        </w:rPr>
      </w:pPr>
      <w:r w:rsidRPr="005431B3">
        <w:rPr>
          <w:b/>
          <w:sz w:val="24"/>
          <w:szCs w:val="24"/>
        </w:rPr>
        <w:t>Прага (3 дня) – Дрезден* – Карловы Вары (день отдыха) – Вроцлав</w:t>
      </w:r>
    </w:p>
    <w:p w:rsidR="005431B3" w:rsidRDefault="005431B3" w:rsidP="00EC10EC">
      <w:pPr>
        <w:spacing w:after="0"/>
        <w:rPr>
          <w:b/>
        </w:rPr>
      </w:pPr>
    </w:p>
    <w:p w:rsidR="003C4BCD" w:rsidRDefault="003C4BCD" w:rsidP="00EC10EC">
      <w:pPr>
        <w:spacing w:after="0"/>
        <w:rPr>
          <w:b/>
        </w:rPr>
      </w:pP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5431B3" w:rsidRPr="005431B3" w:rsidRDefault="005431B3" w:rsidP="005431B3">
      <w:pPr>
        <w:spacing w:after="0" w:line="240" w:lineRule="atLeast"/>
        <w:jc w:val="both"/>
        <w:rPr>
          <w:b/>
        </w:rPr>
      </w:pPr>
      <w:r w:rsidRPr="005431B3">
        <w:rPr>
          <w:b/>
        </w:rPr>
        <w:t>1 день Минск</w:t>
      </w:r>
    </w:p>
    <w:p w:rsidR="005431B3" w:rsidRPr="005431B3" w:rsidRDefault="005431B3" w:rsidP="005431B3">
      <w:pPr>
        <w:spacing w:after="0" w:line="240" w:lineRule="atLeast"/>
        <w:jc w:val="both"/>
      </w:pPr>
      <w:r w:rsidRPr="005431B3">
        <w:t>Отправление из Минска в 19.30. Трансфер* к месту присоединения к группе (трасса М1, сан. "Веста"). Встреча с группой. Размещение в автобусе согласно местам, указанным в листе бронирования. Точная информация и схема места встречи смотрите в разделе «Отправление». Переезд по Беларуси с остановками (~370 км), прохождение границы. Ночной переезд по Польше (~470 км).</w:t>
      </w:r>
    </w:p>
    <w:p w:rsidR="005431B3" w:rsidRPr="005431B3" w:rsidRDefault="005431B3" w:rsidP="005431B3">
      <w:pPr>
        <w:spacing w:after="0" w:line="240" w:lineRule="atLeast"/>
        <w:jc w:val="both"/>
        <w:rPr>
          <w:b/>
        </w:rPr>
      </w:pPr>
      <w:r w:rsidRPr="005431B3">
        <w:rPr>
          <w:b/>
        </w:rPr>
        <w:t>2 день Прага</w:t>
      </w:r>
    </w:p>
    <w:p w:rsidR="005431B3" w:rsidRPr="005431B3" w:rsidRDefault="005431B3" w:rsidP="005431B3">
      <w:pPr>
        <w:spacing w:after="0" w:line="240" w:lineRule="atLeast"/>
        <w:jc w:val="both"/>
      </w:pPr>
      <w:r w:rsidRPr="005431B3">
        <w:t xml:space="preserve">Переезд в Прагу (~150 км). Днем прибытие в Прагу, обзорная пешеходная экскурсия по Праге: Пражский град – </w:t>
      </w:r>
      <w:proofErr w:type="spellStart"/>
      <w:r w:rsidRPr="005431B3">
        <w:t>Градчанская</w:t>
      </w:r>
      <w:proofErr w:type="spellEnd"/>
      <w:r w:rsidRPr="005431B3">
        <w:t xml:space="preserve"> площадь, Собор Св. Вита, Королевский дворец, Мала Страна, Карлов мост, </w:t>
      </w:r>
      <w:proofErr w:type="spellStart"/>
      <w:r w:rsidRPr="005431B3">
        <w:t>Староместская</w:t>
      </w:r>
      <w:proofErr w:type="spellEnd"/>
      <w:r w:rsidRPr="005431B3">
        <w:t xml:space="preserve"> площадь, башня Ратуши, </w:t>
      </w:r>
      <w:proofErr w:type="spellStart"/>
      <w:r w:rsidRPr="005431B3">
        <w:t>Вацлавская</w:t>
      </w:r>
      <w:proofErr w:type="spellEnd"/>
      <w:r w:rsidRPr="005431B3">
        <w:t xml:space="preserve"> площадь и др. Прогулка на кораблике по Влтаве* (</w:t>
      </w:r>
      <w:proofErr w:type="spellStart"/>
      <w:r w:rsidRPr="005431B3">
        <w:t>взр</w:t>
      </w:r>
      <w:proofErr w:type="spellEnd"/>
      <w:r w:rsidRPr="005431B3">
        <w:t>. €27/€25 дети до 12 лет с обедом/ужином «шведский стол»). Свободное время в Праге. Ночь в отеле.</w:t>
      </w:r>
    </w:p>
    <w:p w:rsidR="005431B3" w:rsidRPr="005431B3" w:rsidRDefault="005431B3" w:rsidP="005431B3">
      <w:pPr>
        <w:spacing w:after="0" w:line="240" w:lineRule="atLeast"/>
        <w:jc w:val="both"/>
        <w:rPr>
          <w:b/>
        </w:rPr>
      </w:pPr>
      <w:r w:rsidRPr="005431B3">
        <w:rPr>
          <w:b/>
        </w:rPr>
        <w:t>3 день Прага – Дрезден*</w:t>
      </w:r>
    </w:p>
    <w:p w:rsidR="005431B3" w:rsidRPr="005431B3" w:rsidRDefault="005431B3" w:rsidP="005431B3">
      <w:pPr>
        <w:spacing w:after="0" w:line="240" w:lineRule="atLeast"/>
        <w:jc w:val="both"/>
      </w:pPr>
      <w:r w:rsidRPr="005431B3">
        <w:t xml:space="preserve">Свободное время в Праге или для желающих поездка* «Дрезден - Флоренция на Эльбе», €30/€25 (трансфер + гид): ранний выезд из отеля, переезд (~150 км) в Дрезден, обзорная экскурсия по старому городу: Цвингер, церковь </w:t>
      </w:r>
      <w:proofErr w:type="spellStart"/>
      <w:r w:rsidRPr="005431B3">
        <w:t>Фрауенкирхе</w:t>
      </w:r>
      <w:proofErr w:type="spellEnd"/>
      <w:r w:rsidRPr="005431B3">
        <w:t xml:space="preserve">, </w:t>
      </w:r>
      <w:proofErr w:type="spellStart"/>
      <w:r w:rsidRPr="005431B3">
        <w:t>Брюлевская</w:t>
      </w:r>
      <w:proofErr w:type="spellEnd"/>
      <w:r w:rsidRPr="005431B3">
        <w:t xml:space="preserve"> терраса. Для желающих самостоятельное посещение* Дрезденской картинной галереи, билет от €9 + аудиогид €3/ по понедельникам Сокровищница «Зеленые своды», свободное время для шопинга по привлекательным ценам.  Во второй половине дня возвращение в Прагу. Возможно посещение светомузыкального представления Поющие фонтаны (от €14, только в теплое время года). Ночь в отеле в Праге.</w:t>
      </w:r>
    </w:p>
    <w:p w:rsidR="005431B3" w:rsidRPr="005431B3" w:rsidRDefault="005431B3" w:rsidP="005431B3">
      <w:pPr>
        <w:spacing w:after="0" w:line="240" w:lineRule="atLeast"/>
        <w:jc w:val="both"/>
        <w:rPr>
          <w:b/>
        </w:rPr>
      </w:pPr>
      <w:r w:rsidRPr="005431B3">
        <w:rPr>
          <w:b/>
        </w:rPr>
        <w:t>4 день Прага – Карловы Вары</w:t>
      </w:r>
    </w:p>
    <w:p w:rsidR="005431B3" w:rsidRPr="005431B3" w:rsidRDefault="005431B3" w:rsidP="005431B3">
      <w:pPr>
        <w:spacing w:after="0" w:line="240" w:lineRule="atLeast"/>
        <w:jc w:val="both"/>
      </w:pPr>
      <w:r w:rsidRPr="005431B3">
        <w:t xml:space="preserve">Свободное время в Праге. Для желающих поездка (~ 130 км) в Карловы Вары – жемчужина Чехии. По дороге возможна остановка для посещения ювелирного завода </w:t>
      </w:r>
      <w:proofErr w:type="spellStart"/>
      <w:r w:rsidRPr="005431B3">
        <w:t>Лапис</w:t>
      </w:r>
      <w:proofErr w:type="spellEnd"/>
      <w:r w:rsidRPr="005431B3">
        <w:t xml:space="preserve">. Большой выбор ювелирных изделий с гранатом. Прибытие в Карловы Вары осмотр с сопровождающим,  знаменитого курорта, «бриллианта в изумрудной оправе»: 12 источников внутри колоннад: Садовая, Мельничная, Рыночная, </w:t>
      </w:r>
      <w:proofErr w:type="spellStart"/>
      <w:r w:rsidRPr="005431B3">
        <w:t>Вржидло</w:t>
      </w:r>
      <w:proofErr w:type="spellEnd"/>
      <w:r w:rsidRPr="005431B3">
        <w:t xml:space="preserve"> с Гейзером (до 12 м), собор Св.Марии Магдалины. Свободное время. Рекомендуем: посещение православного собора Св. Петра и Павла, открытого бассейна «</w:t>
      </w:r>
      <w:proofErr w:type="spellStart"/>
      <w:r w:rsidRPr="005431B3">
        <w:t>Термал</w:t>
      </w:r>
      <w:proofErr w:type="spellEnd"/>
      <w:r w:rsidRPr="005431B3">
        <w:t>»* (от €7). Вечером возвращение в Прагу. Ночь в отеле.</w:t>
      </w:r>
    </w:p>
    <w:p w:rsidR="005431B3" w:rsidRPr="005431B3" w:rsidRDefault="005431B3" w:rsidP="005431B3">
      <w:pPr>
        <w:spacing w:after="0" w:line="240" w:lineRule="atLeast"/>
        <w:jc w:val="both"/>
        <w:rPr>
          <w:b/>
        </w:rPr>
      </w:pPr>
      <w:r w:rsidRPr="005431B3">
        <w:rPr>
          <w:b/>
        </w:rPr>
        <w:t>5 день Польша – Вроцлав</w:t>
      </w:r>
    </w:p>
    <w:p w:rsidR="005431B3" w:rsidRPr="005431B3" w:rsidRDefault="005431B3" w:rsidP="005431B3">
      <w:pPr>
        <w:spacing w:after="0" w:line="240" w:lineRule="atLeast"/>
        <w:jc w:val="both"/>
      </w:pPr>
      <w:r w:rsidRPr="005431B3">
        <w:lastRenderedPageBreak/>
        <w:t>Утром выезд из отеля и переезд (~280 км) во Вроцлав - магический город на реке Одра. Во Вроцлаве сосредоточено множество архитектурных жемчужин, находится более ста мостов и 12 островов. Краткий осмотр города с сопровождающим: Ратуша, собор Св. Яна и другое. Переезд по Польше с остановками (~540 км). Прохождение польско-белорусской границы. Ночной переезд по территории Беларуси (~590 км). Возможна краткая остановка в районе Минска для высадки туристов.</w:t>
      </w:r>
    </w:p>
    <w:p w:rsidR="005431B3" w:rsidRPr="005431B3" w:rsidRDefault="005431B3" w:rsidP="005431B3">
      <w:pPr>
        <w:spacing w:after="0" w:line="240" w:lineRule="atLeast"/>
        <w:jc w:val="both"/>
        <w:rPr>
          <w:b/>
        </w:rPr>
      </w:pPr>
      <w:r w:rsidRPr="005431B3">
        <w:rPr>
          <w:b/>
        </w:rPr>
        <w:t>6 день Минск</w:t>
      </w:r>
    </w:p>
    <w:p w:rsidR="00C90434" w:rsidRDefault="005431B3" w:rsidP="005431B3">
      <w:pPr>
        <w:spacing w:after="0" w:line="240" w:lineRule="atLeast"/>
        <w:jc w:val="both"/>
      </w:pPr>
      <w:r w:rsidRPr="005431B3">
        <w:t>Рано утром прибытие в Минск ст. метро "Малиновка", (приблизительно около 6:00 в зависимости от загруженности трассы), возможен индивидуальный трансфер* с ост.. сан "Веста" (на трассе М1) в Минск. Точную информацию уточняйте в офисе туроператора за неделю до выезда.</w:t>
      </w:r>
    </w:p>
    <w:p w:rsidR="005431B3" w:rsidRPr="005431B3" w:rsidRDefault="005431B3" w:rsidP="005431B3">
      <w:pPr>
        <w:spacing w:after="0" w:line="240" w:lineRule="atLeast"/>
        <w:jc w:val="both"/>
        <w:rPr>
          <w:i/>
          <w:sz w:val="16"/>
        </w:rPr>
      </w:pPr>
    </w:p>
    <w:p w:rsidR="00EC10EC" w:rsidRPr="00EC10EC" w:rsidRDefault="00EC10EC" w:rsidP="00C90434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93452D" w:rsidRDefault="003F28E9" w:rsidP="005A78AF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93452D">
        <w:rPr>
          <w:sz w:val="20"/>
        </w:rPr>
        <w:t xml:space="preserve">Все переезды по маршруту  на комфортабельном автобусе </w:t>
      </w:r>
      <w:proofErr w:type="spellStart"/>
      <w:r w:rsidRPr="0093452D">
        <w:rPr>
          <w:sz w:val="20"/>
        </w:rPr>
        <w:t>туркласса</w:t>
      </w:r>
      <w:proofErr w:type="spellEnd"/>
    </w:p>
    <w:p w:rsidR="005431B3" w:rsidRDefault="005431B3" w:rsidP="005431B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5431B3">
        <w:rPr>
          <w:sz w:val="20"/>
        </w:rPr>
        <w:t xml:space="preserve">Проживание в отелях 3*: двухместное размещение, в номерах - душ / ванная, телевизор, телефон, общая система кондиционирования. </w:t>
      </w:r>
    </w:p>
    <w:p w:rsidR="005431B3" w:rsidRPr="005431B3" w:rsidRDefault="005431B3" w:rsidP="005431B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5431B3">
        <w:rPr>
          <w:sz w:val="20"/>
        </w:rPr>
        <w:t xml:space="preserve">Завтраки в отелях: "шведский стол", континентальный (порционный) </w:t>
      </w:r>
    </w:p>
    <w:p w:rsidR="005431B3" w:rsidRPr="005431B3" w:rsidRDefault="005431B3" w:rsidP="005431B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5431B3">
        <w:rPr>
          <w:sz w:val="20"/>
        </w:rPr>
        <w:t>Экскурсионное обслуживание согласно программе и сопровождающий по маршруту: путевая информацию о странах и городах дополняется видеоматериалами и музыкой - переезды будут интересными</w:t>
      </w:r>
    </w:p>
    <w:p w:rsidR="005431B3" w:rsidRPr="005431B3" w:rsidRDefault="005431B3" w:rsidP="005431B3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5431B3">
        <w:rPr>
          <w:sz w:val="20"/>
        </w:rPr>
        <w:t>По городам тура - карты и справочные материалы</w:t>
      </w:r>
    </w:p>
    <w:p w:rsidR="00CE2606" w:rsidRPr="00CE2606" w:rsidRDefault="00CE2606" w:rsidP="005431B3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BC3F97" w:rsidRPr="00CE2606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DF48DF" w:rsidRPr="005431B3" w:rsidRDefault="00BC3F97" w:rsidP="005431B3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B951D0" w:rsidRDefault="00B951D0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B951D0">
        <w:rPr>
          <w:sz w:val="20"/>
        </w:rPr>
        <w:t>Медицинская страховка выезжающего за рубеж.</w:t>
      </w:r>
    </w:p>
    <w:p w:rsidR="00DF48DF" w:rsidRPr="003F28E9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A9"/>
    <w:multiLevelType w:val="multilevel"/>
    <w:tmpl w:val="D4A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7D2"/>
    <w:multiLevelType w:val="multilevel"/>
    <w:tmpl w:val="69D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6DAD"/>
    <w:multiLevelType w:val="multilevel"/>
    <w:tmpl w:val="C09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2BAB"/>
    <w:multiLevelType w:val="multilevel"/>
    <w:tmpl w:val="E77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624F"/>
    <w:rsid w:val="000926A5"/>
    <w:rsid w:val="000C2212"/>
    <w:rsid w:val="00106EFF"/>
    <w:rsid w:val="0017590D"/>
    <w:rsid w:val="002A4504"/>
    <w:rsid w:val="00320012"/>
    <w:rsid w:val="003C4BCD"/>
    <w:rsid w:val="003D4DD3"/>
    <w:rsid w:val="003F28E9"/>
    <w:rsid w:val="00476862"/>
    <w:rsid w:val="004E3F26"/>
    <w:rsid w:val="005431B3"/>
    <w:rsid w:val="005872FC"/>
    <w:rsid w:val="005A4D87"/>
    <w:rsid w:val="005A5F79"/>
    <w:rsid w:val="00602D76"/>
    <w:rsid w:val="00631DC8"/>
    <w:rsid w:val="0065668E"/>
    <w:rsid w:val="006D4706"/>
    <w:rsid w:val="00704BEE"/>
    <w:rsid w:val="007401AF"/>
    <w:rsid w:val="0075087A"/>
    <w:rsid w:val="00782BAD"/>
    <w:rsid w:val="007E153F"/>
    <w:rsid w:val="00811B01"/>
    <w:rsid w:val="00840191"/>
    <w:rsid w:val="00841A7B"/>
    <w:rsid w:val="00867716"/>
    <w:rsid w:val="0093452D"/>
    <w:rsid w:val="009C3869"/>
    <w:rsid w:val="009F092A"/>
    <w:rsid w:val="00A50A1A"/>
    <w:rsid w:val="00A66752"/>
    <w:rsid w:val="00A70FC0"/>
    <w:rsid w:val="00A771E2"/>
    <w:rsid w:val="00A94A1B"/>
    <w:rsid w:val="00AA76F5"/>
    <w:rsid w:val="00AB46A1"/>
    <w:rsid w:val="00B13AA1"/>
    <w:rsid w:val="00B84087"/>
    <w:rsid w:val="00B951D0"/>
    <w:rsid w:val="00BB42D1"/>
    <w:rsid w:val="00BC3F97"/>
    <w:rsid w:val="00BC5A3A"/>
    <w:rsid w:val="00C50C1C"/>
    <w:rsid w:val="00C90434"/>
    <w:rsid w:val="00CE2606"/>
    <w:rsid w:val="00CE262F"/>
    <w:rsid w:val="00CF0191"/>
    <w:rsid w:val="00D0658D"/>
    <w:rsid w:val="00DC281B"/>
    <w:rsid w:val="00DE4A32"/>
    <w:rsid w:val="00DF48DF"/>
    <w:rsid w:val="00E72FED"/>
    <w:rsid w:val="00EC10EC"/>
    <w:rsid w:val="00EF5A28"/>
    <w:rsid w:val="00F04520"/>
    <w:rsid w:val="00F46B84"/>
    <w:rsid w:val="00F5286B"/>
    <w:rsid w:val="00F73E69"/>
    <w:rsid w:val="00FB2747"/>
    <w:rsid w:val="00FC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9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718438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11250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9739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416520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860305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23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96806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00352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841481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146670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4870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94406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35543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217307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72495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047155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78044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81646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214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6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5174224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DC4B-4002-4C41-AB83-D73CC435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2016-09-07T12:45:00Z</dcterms:created>
  <dcterms:modified xsi:type="dcterms:W3CDTF">2016-09-07T12:45:00Z</dcterms:modified>
</cp:coreProperties>
</file>