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31" w:rsidRPr="009B4531" w:rsidRDefault="009B4531" w:rsidP="009B4531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333333"/>
          <w:sz w:val="44"/>
          <w:szCs w:val="44"/>
          <w:lang w:eastAsia="ru-RU"/>
        </w:rPr>
      </w:pPr>
      <w:r w:rsidRPr="00DC5415">
        <w:rPr>
          <w:rFonts w:ascii="Georgia" w:hAnsi="Georgia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0A4AA7AF" wp14:editId="6D0F9127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869315" cy="740410"/>
            <wp:effectExtent l="0" t="0" r="6985" b="254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415">
        <w:rPr>
          <w:rFonts w:ascii="Georgia" w:eastAsia="Times New Roman" w:hAnsi="Georgia" w:cs="Arial"/>
          <w:b/>
          <w:bCs/>
          <w:i/>
          <w:iCs/>
          <w:color w:val="333333"/>
          <w:sz w:val="44"/>
          <w:szCs w:val="44"/>
          <w:lang w:eastAsia="ru-RU"/>
        </w:rPr>
        <w:t>ЗВЕЗДНАЯ ПАРА: ВАРШАВА – КРАКОВ</w:t>
      </w:r>
    </w:p>
    <w:p w:rsidR="00DC5415" w:rsidRDefault="00DC5415" w:rsidP="009B453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000000" w:themeColor="text1"/>
          <w:lang w:eastAsia="ru-RU"/>
        </w:rPr>
      </w:pPr>
    </w:p>
    <w:p w:rsidR="009B4531" w:rsidRPr="009B4531" w:rsidRDefault="009B4531" w:rsidP="009B4531">
      <w:pPr>
        <w:shd w:val="clear" w:color="auto" w:fill="FFFFFF"/>
        <w:spacing w:after="0" w:line="240" w:lineRule="auto"/>
        <w:jc w:val="both"/>
        <w:rPr>
          <w:rFonts w:ascii="Georgia" w:hAnsi="Georgia"/>
          <w:b/>
          <w:i/>
          <w:color w:val="000000" w:themeColor="text1"/>
        </w:rPr>
      </w:pPr>
      <w:r w:rsidRPr="009B4531">
        <w:rPr>
          <w:rFonts w:ascii="Georgia" w:eastAsia="Times New Roman" w:hAnsi="Georgia" w:cs="Arial"/>
          <w:b/>
          <w:color w:val="000000" w:themeColor="text1"/>
          <w:lang w:eastAsia="ru-RU"/>
        </w:rPr>
        <w:t>Даты выезда:</w:t>
      </w:r>
      <w:r w:rsidRPr="009B4531">
        <w:rPr>
          <w:rFonts w:ascii="Georgia" w:hAnsi="Georgia"/>
          <w:b/>
          <w:color w:val="000000" w:themeColor="text1"/>
        </w:rPr>
        <w:t xml:space="preserve"> 08.09.2017</w:t>
      </w:r>
    </w:p>
    <w:p w:rsidR="009B4531" w:rsidRPr="009B4531" w:rsidRDefault="009B4531" w:rsidP="009B4531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000000" w:themeColor="text1"/>
        </w:rPr>
      </w:pPr>
      <w:r w:rsidRPr="009B4531">
        <w:rPr>
          <w:rFonts w:ascii="Georgia" w:hAnsi="Georgia"/>
          <w:b/>
          <w:color w:val="000000" w:themeColor="text1"/>
        </w:rPr>
        <w:t>Продолжительность тура:</w:t>
      </w:r>
      <w:r w:rsidRPr="009B4531">
        <w:rPr>
          <w:rFonts w:ascii="Georgia" w:hAnsi="Georgia"/>
          <w:color w:val="000000" w:themeColor="text1"/>
        </w:rPr>
        <w:t xml:space="preserve"> 4 дн</w:t>
      </w:r>
      <w:r>
        <w:rPr>
          <w:rFonts w:ascii="Georgia" w:hAnsi="Georgia"/>
          <w:color w:val="000000" w:themeColor="text1"/>
        </w:rPr>
        <w:t>я</w:t>
      </w:r>
      <w:r w:rsidRPr="009B4531">
        <w:rPr>
          <w:rFonts w:ascii="Georgia" w:hAnsi="Georgia"/>
          <w:color w:val="000000" w:themeColor="text1"/>
        </w:rPr>
        <w:t>/ 1 ночной переезд</w:t>
      </w:r>
      <w:r w:rsidRPr="009B4531">
        <w:rPr>
          <w:rFonts w:ascii="Georgia" w:hAnsi="Georgia"/>
          <w:b/>
          <w:color w:val="000000" w:themeColor="text1"/>
        </w:rPr>
        <w:t xml:space="preserve"> </w:t>
      </w:r>
    </w:p>
    <w:p w:rsidR="009B4531" w:rsidRPr="009B4531" w:rsidRDefault="009B4531" w:rsidP="009B4531">
      <w:p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9B4531">
        <w:rPr>
          <w:rFonts w:ascii="Georgia" w:hAnsi="Georgia"/>
          <w:b/>
          <w:color w:val="000000" w:themeColor="text1"/>
        </w:rPr>
        <w:t>Проезд:</w:t>
      </w:r>
      <w:r w:rsidRPr="009B4531">
        <w:rPr>
          <w:rFonts w:ascii="Georgia" w:hAnsi="Georgia"/>
          <w:color w:val="000000" w:themeColor="text1"/>
        </w:rPr>
        <w:t xml:space="preserve"> комфортабельный автобус (аудио, видео).</w:t>
      </w:r>
    </w:p>
    <w:p w:rsidR="009B4531" w:rsidRPr="009B4531" w:rsidRDefault="009B4531" w:rsidP="009B4531">
      <w:pPr>
        <w:widowControl w:val="0"/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9B4531">
        <w:rPr>
          <w:rFonts w:ascii="Georgia" w:hAnsi="Georgia"/>
          <w:b/>
          <w:color w:val="000000" w:themeColor="text1"/>
        </w:rPr>
        <w:t>Проживание:</w:t>
      </w:r>
      <w:r w:rsidRPr="009B4531">
        <w:rPr>
          <w:rFonts w:ascii="Georgia" w:hAnsi="Georgia"/>
          <w:b/>
          <w:color w:val="000000" w:themeColor="text1"/>
          <w:u w:val="single"/>
        </w:rPr>
        <w:t xml:space="preserve"> </w:t>
      </w:r>
      <w:r w:rsidRPr="009B4531">
        <w:rPr>
          <w:rFonts w:ascii="Georgia" w:hAnsi="Georgia"/>
          <w:b/>
          <w:color w:val="000000" w:themeColor="text1"/>
        </w:rPr>
        <w:t>отели**-***.</w:t>
      </w:r>
      <w:r w:rsidRPr="009B4531">
        <w:rPr>
          <w:rFonts w:ascii="Georgia" w:hAnsi="Georgia"/>
          <w:color w:val="000000" w:themeColor="text1"/>
        </w:rPr>
        <w:t xml:space="preserve"> Размещение в 2-3-х местных номерах с удобствами (душ, </w:t>
      </w:r>
      <w:r w:rsidRPr="009B4531">
        <w:rPr>
          <w:rFonts w:ascii="Georgia" w:hAnsi="Georgia"/>
          <w:color w:val="000000" w:themeColor="text1"/>
          <w:lang w:val="en-US"/>
        </w:rPr>
        <w:t>WC</w:t>
      </w:r>
      <w:r w:rsidRPr="009B4531">
        <w:rPr>
          <w:rFonts w:ascii="Georgia" w:hAnsi="Georgia"/>
          <w:color w:val="000000" w:themeColor="text1"/>
        </w:rPr>
        <w:t>).</w:t>
      </w:r>
    </w:p>
    <w:p w:rsidR="009B4531" w:rsidRPr="009B4531" w:rsidRDefault="009B4531" w:rsidP="009B4531">
      <w:p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9B4531">
        <w:rPr>
          <w:rFonts w:ascii="Georgia" w:hAnsi="Georgia"/>
          <w:b/>
          <w:color w:val="000000" w:themeColor="text1"/>
        </w:rPr>
        <w:t xml:space="preserve">Питание: 1 </w:t>
      </w:r>
      <w:r w:rsidRPr="009B4531">
        <w:rPr>
          <w:rFonts w:ascii="Georgia" w:hAnsi="Georgia"/>
          <w:color w:val="000000" w:themeColor="text1"/>
        </w:rPr>
        <w:t>завтрак</w:t>
      </w:r>
    </w:p>
    <w:p w:rsidR="009B4531" w:rsidRPr="009B4531" w:rsidRDefault="009B4531" w:rsidP="009B4531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</w:pPr>
      <w:r w:rsidRPr="009B4531">
        <w:rPr>
          <w:rFonts w:ascii="Georgia" w:eastAsia="Times New Roman" w:hAnsi="Georgia" w:cs="Arial"/>
          <w:b/>
          <w:bCs/>
          <w:color w:val="000000" w:themeColor="text1"/>
          <w:lang w:eastAsia="ru-RU"/>
        </w:rPr>
        <w:t>Программа 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A93208" w:rsidRPr="00A93208" w:rsidTr="009B4531">
        <w:tc>
          <w:tcPr>
            <w:tcW w:w="988" w:type="dxa"/>
          </w:tcPr>
          <w:p w:rsidR="009B4531" w:rsidRPr="00A93208" w:rsidRDefault="009B4531" w:rsidP="009B4531">
            <w:pPr>
              <w:spacing w:after="150"/>
              <w:jc w:val="center"/>
              <w:rPr>
                <w:rFonts w:ascii="Georgia" w:eastAsia="Times New Roman" w:hAnsi="Georgia" w:cs="Arial"/>
                <w:lang w:eastAsia="ru-RU"/>
              </w:rPr>
            </w:pPr>
            <w:r w:rsidRPr="00A93208">
              <w:rPr>
                <w:rFonts w:ascii="Georgia" w:eastAsia="Times New Roman" w:hAnsi="Georgia" w:cs="Arial"/>
                <w:lang w:eastAsia="ru-RU"/>
              </w:rPr>
              <w:t>1 день</w:t>
            </w:r>
          </w:p>
        </w:tc>
        <w:tc>
          <w:tcPr>
            <w:tcW w:w="8357" w:type="dxa"/>
          </w:tcPr>
          <w:p w:rsidR="009B4531" w:rsidRPr="00A93208" w:rsidRDefault="009B4531" w:rsidP="009B4531">
            <w:pPr>
              <w:spacing w:after="150"/>
              <w:jc w:val="both"/>
              <w:rPr>
                <w:rFonts w:ascii="Georgia" w:eastAsia="Times New Roman" w:hAnsi="Georgia" w:cs="Arial"/>
                <w:lang w:eastAsia="ru-RU"/>
              </w:rPr>
            </w:pPr>
            <w:r w:rsidRPr="00A93208">
              <w:rPr>
                <w:rFonts w:ascii="Georgia" w:eastAsia="Times New Roman" w:hAnsi="Georgia" w:cs="Arial"/>
                <w:lang w:eastAsia="ru-RU"/>
              </w:rPr>
              <w:t>Выезд из Минска в 20:00, транзит по территории РБ, РП</w:t>
            </w:r>
          </w:p>
        </w:tc>
      </w:tr>
      <w:tr w:rsidR="00A93208" w:rsidRPr="00A93208" w:rsidTr="009B4531">
        <w:tc>
          <w:tcPr>
            <w:tcW w:w="988" w:type="dxa"/>
          </w:tcPr>
          <w:p w:rsidR="009B4531" w:rsidRPr="00A93208" w:rsidRDefault="009B4531" w:rsidP="009B4531">
            <w:pPr>
              <w:spacing w:after="150"/>
              <w:jc w:val="center"/>
              <w:rPr>
                <w:rFonts w:ascii="Georgia" w:eastAsia="Times New Roman" w:hAnsi="Georgia" w:cs="Arial"/>
                <w:lang w:eastAsia="ru-RU"/>
              </w:rPr>
            </w:pPr>
            <w:r w:rsidRPr="00A93208">
              <w:rPr>
                <w:rFonts w:ascii="Georgia" w:eastAsia="Times New Roman" w:hAnsi="Georgia" w:cs="Arial"/>
                <w:lang w:eastAsia="ru-RU"/>
              </w:rPr>
              <w:t>2 день</w:t>
            </w:r>
          </w:p>
        </w:tc>
        <w:tc>
          <w:tcPr>
            <w:tcW w:w="8357" w:type="dxa"/>
          </w:tcPr>
          <w:p w:rsidR="009B4531" w:rsidRPr="00A93208" w:rsidRDefault="009B4531" w:rsidP="009B4531">
            <w:pPr>
              <w:jc w:val="both"/>
              <w:rPr>
                <w:rFonts w:ascii="Georgia" w:eastAsia="Times New Roman" w:hAnsi="Georgia" w:cs="Arial"/>
                <w:lang w:eastAsia="ru-RU"/>
              </w:rPr>
            </w:pPr>
            <w:r w:rsidRPr="00A93208">
              <w:rPr>
                <w:rFonts w:ascii="Georgia" w:eastAsia="Times New Roman" w:hAnsi="Georgia" w:cs="Arial"/>
                <w:lang w:eastAsia="ru-RU"/>
              </w:rPr>
              <w:t xml:space="preserve">Прибытие в </w:t>
            </w:r>
            <w:r w:rsidRPr="00A93208">
              <w:rPr>
                <w:rFonts w:ascii="Georgia" w:eastAsia="Times New Roman" w:hAnsi="Georgia" w:cs="Arial"/>
                <w:b/>
                <w:bCs/>
                <w:lang w:eastAsia="ru-RU"/>
              </w:rPr>
              <w:t>Варшаву</w:t>
            </w:r>
            <w:r w:rsidRPr="00A93208">
              <w:rPr>
                <w:rFonts w:ascii="Georgia" w:eastAsia="Times New Roman" w:hAnsi="Georgia" w:cs="Arial"/>
                <w:lang w:eastAsia="ru-RU"/>
              </w:rPr>
              <w:t xml:space="preserve">. </w:t>
            </w:r>
            <w:r w:rsidRPr="00A93208">
              <w:rPr>
                <w:rFonts w:ascii="Georgia" w:eastAsia="Times New Roman" w:hAnsi="Georgia" w:cs="Arial"/>
                <w:bCs/>
                <w:lang w:eastAsia="ru-RU"/>
              </w:rPr>
              <w:t xml:space="preserve">Пешеходная экскурсия по Старому </w:t>
            </w:r>
            <w:proofErr w:type="spellStart"/>
            <w:proofErr w:type="gramStart"/>
            <w:r w:rsidRPr="00A93208">
              <w:rPr>
                <w:rFonts w:ascii="Georgia" w:eastAsia="Times New Roman" w:hAnsi="Georgia" w:cs="Arial"/>
                <w:bCs/>
                <w:lang w:eastAsia="ru-RU"/>
              </w:rPr>
              <w:t>городу:</w:t>
            </w:r>
            <w:r w:rsidRPr="00A93208">
              <w:rPr>
                <w:rFonts w:ascii="Georgia" w:eastAsia="Times New Roman" w:hAnsi="Georgia" w:cs="Arial"/>
                <w:lang w:eastAsia="ru-RU"/>
              </w:rPr>
              <w:t>Замковая</w:t>
            </w:r>
            <w:proofErr w:type="spellEnd"/>
            <w:proofErr w:type="gram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площадь с колонной короля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Сизизмунда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ІІІ Вазы, костел Святого Креста, где хранится сердце известного композитора-романтика Фредерика Шопена, величавый готический кафедральный собор Св. Яна, сооружённый в XV веке, в подземельях которого находятся саркофаги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мазовецких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князей и гробницы многих выдающихся поляков, Рыночная площадь, костёл Девы Марии – самый старая в Варшаве культовая постройка и, конечно же, блистательный Королевский дворец. Заселен</w:t>
            </w:r>
            <w:bookmarkStart w:id="0" w:name="_GoBack"/>
            <w:bookmarkEnd w:id="0"/>
            <w:r w:rsidRPr="00A93208">
              <w:rPr>
                <w:rFonts w:ascii="Georgia" w:eastAsia="Times New Roman" w:hAnsi="Georgia" w:cs="Arial"/>
                <w:lang w:eastAsia="ru-RU"/>
              </w:rPr>
              <w:t xml:space="preserve">ие в отель. </w:t>
            </w:r>
            <w:r w:rsidRPr="00A93208">
              <w:rPr>
                <w:rFonts w:ascii="Georgia" w:eastAsia="Times New Roman" w:hAnsi="Georgia" w:cs="Arial"/>
                <w:b/>
                <w:i/>
                <w:lang w:eastAsia="ru-RU"/>
              </w:rPr>
              <w:t>Свободное время</w:t>
            </w:r>
            <w:r w:rsidRPr="00A93208">
              <w:rPr>
                <w:rFonts w:ascii="Georgia" w:eastAsia="Times New Roman" w:hAnsi="Georgia" w:cs="Arial"/>
                <w:lang w:eastAsia="ru-RU"/>
              </w:rPr>
              <w:t xml:space="preserve">. </w:t>
            </w:r>
          </w:p>
          <w:p w:rsidR="009B4531" w:rsidRPr="00A93208" w:rsidRDefault="009B4531" w:rsidP="009B4531">
            <w:pPr>
              <w:jc w:val="both"/>
              <w:rPr>
                <w:rFonts w:ascii="Georgia" w:eastAsia="Times New Roman" w:hAnsi="Georgia" w:cs="Arial"/>
                <w:b/>
                <w:i/>
                <w:lang w:eastAsia="ru-RU"/>
              </w:rPr>
            </w:pPr>
            <w:r w:rsidRPr="00A93208">
              <w:rPr>
                <w:rFonts w:ascii="Georgia" w:eastAsia="Times New Roman" w:hAnsi="Georgia" w:cs="Arial"/>
                <w:b/>
                <w:i/>
                <w:lang w:eastAsia="ru-RU"/>
              </w:rPr>
              <w:t>Ночлег в отеле 3</w:t>
            </w:r>
          </w:p>
        </w:tc>
      </w:tr>
      <w:tr w:rsidR="00A93208" w:rsidRPr="00A93208" w:rsidTr="009B4531">
        <w:tc>
          <w:tcPr>
            <w:tcW w:w="988" w:type="dxa"/>
          </w:tcPr>
          <w:p w:rsidR="009B4531" w:rsidRPr="00A93208" w:rsidRDefault="009B4531" w:rsidP="009B4531">
            <w:pPr>
              <w:spacing w:after="150"/>
              <w:jc w:val="center"/>
              <w:rPr>
                <w:rFonts w:ascii="Georgia" w:eastAsia="Times New Roman" w:hAnsi="Georgia" w:cs="Arial"/>
                <w:lang w:eastAsia="ru-RU"/>
              </w:rPr>
            </w:pPr>
            <w:r w:rsidRPr="00A93208">
              <w:rPr>
                <w:rFonts w:ascii="Georgia" w:eastAsia="Times New Roman" w:hAnsi="Georgia" w:cs="Arial"/>
                <w:lang w:eastAsia="ru-RU"/>
              </w:rPr>
              <w:t>3 день</w:t>
            </w:r>
          </w:p>
        </w:tc>
        <w:tc>
          <w:tcPr>
            <w:tcW w:w="8357" w:type="dxa"/>
          </w:tcPr>
          <w:p w:rsidR="009B4531" w:rsidRPr="00A93208" w:rsidRDefault="009B4531" w:rsidP="009B4531">
            <w:pPr>
              <w:spacing w:after="150"/>
              <w:jc w:val="both"/>
              <w:rPr>
                <w:rFonts w:ascii="Georgia" w:eastAsia="Times New Roman" w:hAnsi="Georgia" w:cs="Arial"/>
                <w:lang w:eastAsia="ru-RU"/>
              </w:rPr>
            </w:pPr>
            <w:r w:rsidRPr="00A93208">
              <w:rPr>
                <w:rFonts w:ascii="Georgia" w:eastAsia="Times New Roman" w:hAnsi="Georgia" w:cs="Arial"/>
                <w:b/>
                <w:i/>
                <w:lang w:eastAsia="ru-RU"/>
              </w:rPr>
              <w:t xml:space="preserve">Завтрак. </w:t>
            </w:r>
            <w:r w:rsidRPr="00A93208">
              <w:rPr>
                <w:rFonts w:ascii="Georgia" w:eastAsia="Times New Roman" w:hAnsi="Georgia" w:cs="Arial"/>
                <w:lang w:eastAsia="ru-RU"/>
              </w:rPr>
              <w:t xml:space="preserve">Ранний переезд в </w:t>
            </w:r>
            <w:r w:rsidRPr="00A93208">
              <w:rPr>
                <w:rFonts w:ascii="Georgia" w:eastAsia="Times New Roman" w:hAnsi="Georgia" w:cs="Arial"/>
                <w:b/>
                <w:bCs/>
                <w:lang w:eastAsia="ru-RU"/>
              </w:rPr>
              <w:t xml:space="preserve">Краков. </w:t>
            </w:r>
            <w:r w:rsidRPr="00A93208">
              <w:rPr>
                <w:rFonts w:ascii="Georgia" w:eastAsia="Times New Roman" w:hAnsi="Georgia" w:cs="Arial"/>
                <w:bCs/>
                <w:lang w:eastAsia="ru-RU"/>
              </w:rPr>
              <w:t>Пешеходная экскурсия по Старому городу</w:t>
            </w:r>
            <w:r w:rsidRPr="00A93208">
              <w:rPr>
                <w:rFonts w:ascii="Georgia" w:eastAsia="Times New Roman" w:hAnsi="Georgia" w:cs="Arial"/>
                <w:lang w:eastAsia="ru-RU"/>
              </w:rPr>
              <w:t xml:space="preserve">: Королевский замок на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Вавеле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, место коронации польских королей - Кафедральный собор, торговые ряды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Сукеницы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; один из старейших и престижнейших учебных заведений </w:t>
            </w:r>
            <w:proofErr w:type="gramStart"/>
            <w:r w:rsidRPr="00A93208">
              <w:rPr>
                <w:rFonts w:ascii="Georgia" w:eastAsia="Times New Roman" w:hAnsi="Georgia" w:cs="Arial"/>
                <w:lang w:eastAsia="ru-RU"/>
              </w:rPr>
              <w:t>Европы  -</w:t>
            </w:r>
            <w:proofErr w:type="gram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Ягелонский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университет, а также 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Мариацкий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костел с роскошным алтарем Вита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Ствоша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. </w:t>
            </w:r>
            <w:r w:rsidRPr="00A93208">
              <w:rPr>
                <w:rFonts w:ascii="Georgia" w:eastAsia="Times New Roman" w:hAnsi="Georgia" w:cs="Arial"/>
                <w:b/>
                <w:i/>
                <w:lang w:eastAsia="ru-RU"/>
              </w:rPr>
              <w:t>Свободное время</w:t>
            </w:r>
            <w:r w:rsidRPr="00A93208">
              <w:rPr>
                <w:rFonts w:ascii="Georgia" w:eastAsia="Times New Roman" w:hAnsi="Georgia" w:cs="Arial"/>
                <w:lang w:eastAsia="ru-RU"/>
              </w:rPr>
              <w:t>. </w:t>
            </w:r>
            <w:r w:rsidRPr="00A93208">
              <w:rPr>
                <w:rFonts w:ascii="Georgia" w:eastAsia="Times New Roman" w:hAnsi="Georgia" w:cs="Arial"/>
                <w:u w:val="single"/>
                <w:lang w:eastAsia="ru-RU"/>
              </w:rPr>
              <w:t>Рекомендуем дополнительно посетить экскурсию:</w:t>
            </w:r>
            <w:r w:rsidRPr="00A93208">
              <w:rPr>
                <w:rFonts w:ascii="Georgia" w:eastAsia="Times New Roman" w:hAnsi="Georgia" w:cs="Arial"/>
                <w:b/>
                <w:bCs/>
                <w:u w:val="single"/>
                <w:lang w:eastAsia="ru-RU"/>
              </w:rPr>
              <w:t> «</w:t>
            </w:r>
            <w:proofErr w:type="spellStart"/>
            <w:r w:rsidRPr="00A93208">
              <w:rPr>
                <w:rFonts w:ascii="Georgia" w:eastAsia="Times New Roman" w:hAnsi="Georgia" w:cs="Arial"/>
                <w:b/>
                <w:bCs/>
                <w:lang w:eastAsia="ru-RU"/>
              </w:rPr>
              <w:t>Казимеж</w:t>
            </w:r>
            <w:proofErr w:type="spellEnd"/>
            <w:r w:rsidRPr="00A93208">
              <w:rPr>
                <w:rFonts w:ascii="Georgia" w:eastAsia="Times New Roman" w:hAnsi="Georgia" w:cs="Arial"/>
                <w:b/>
                <w:bCs/>
                <w:lang w:eastAsia="ru-RU"/>
              </w:rPr>
              <w:t xml:space="preserve"> - еврейский квартал» </w:t>
            </w:r>
            <w:r w:rsidRPr="00A93208">
              <w:rPr>
                <w:rFonts w:ascii="Georgia" w:eastAsia="Times New Roman" w:hAnsi="Georgia" w:cs="Arial"/>
                <w:lang w:eastAsia="ru-RU"/>
              </w:rPr>
              <w:t xml:space="preserve">(1,5 ч., не менее 15 </w:t>
            </w:r>
            <w:proofErr w:type="gramStart"/>
            <w:r w:rsidRPr="00A93208">
              <w:rPr>
                <w:rFonts w:ascii="Georgia" w:eastAsia="Times New Roman" w:hAnsi="Georgia" w:cs="Arial"/>
                <w:lang w:eastAsia="ru-RU"/>
              </w:rPr>
              <w:t>человек,  10</w:t>
            </w:r>
            <w:proofErr w:type="gram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€/чел).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Казимеж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является центром двух культур – христианской и еврейской. Это место контрастов и незабываемой атмосферы: ул. Широкая и синагоги Старая, Рему и Поппера, дом Елены Рубинштейн, еврейская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мыква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 - ритуальная баня для мужчин и женщин, синагога Исаака, ул. Юзефа с кафе «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Стайня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 xml:space="preserve">» (кадры из фильма «Список </w:t>
            </w:r>
            <w:proofErr w:type="spellStart"/>
            <w:r w:rsidRPr="00A93208">
              <w:rPr>
                <w:rFonts w:ascii="Georgia" w:eastAsia="Times New Roman" w:hAnsi="Georgia" w:cs="Arial"/>
                <w:lang w:eastAsia="ru-RU"/>
              </w:rPr>
              <w:t>Шиндлера</w:t>
            </w:r>
            <w:proofErr w:type="spellEnd"/>
            <w:r w:rsidRPr="00A93208">
              <w:rPr>
                <w:rFonts w:ascii="Georgia" w:eastAsia="Times New Roman" w:hAnsi="Georgia" w:cs="Arial"/>
                <w:lang w:eastAsia="ru-RU"/>
              </w:rPr>
              <w:t>»), костел Тела Господня и многое другое. Отъезд в Минск.</w:t>
            </w:r>
          </w:p>
        </w:tc>
      </w:tr>
      <w:tr w:rsidR="00A93208" w:rsidRPr="00A93208" w:rsidTr="009B4531">
        <w:tc>
          <w:tcPr>
            <w:tcW w:w="988" w:type="dxa"/>
          </w:tcPr>
          <w:p w:rsidR="009B4531" w:rsidRPr="00A93208" w:rsidRDefault="009B4531" w:rsidP="009B4531">
            <w:pPr>
              <w:spacing w:after="150"/>
              <w:jc w:val="center"/>
              <w:rPr>
                <w:rFonts w:ascii="Georgia" w:eastAsia="Times New Roman" w:hAnsi="Georgia" w:cs="Arial"/>
                <w:lang w:eastAsia="ru-RU"/>
              </w:rPr>
            </w:pPr>
            <w:r w:rsidRPr="00A93208">
              <w:rPr>
                <w:rFonts w:ascii="Georgia" w:eastAsia="Times New Roman" w:hAnsi="Georgia" w:cs="Arial"/>
                <w:lang w:eastAsia="ru-RU"/>
              </w:rPr>
              <w:t>4 день</w:t>
            </w:r>
          </w:p>
        </w:tc>
        <w:tc>
          <w:tcPr>
            <w:tcW w:w="8357" w:type="dxa"/>
          </w:tcPr>
          <w:p w:rsidR="009B4531" w:rsidRPr="00A93208" w:rsidRDefault="009B4531" w:rsidP="009B4531">
            <w:pPr>
              <w:spacing w:after="150"/>
              <w:jc w:val="both"/>
              <w:rPr>
                <w:rFonts w:ascii="Georgia" w:eastAsia="Times New Roman" w:hAnsi="Georgia" w:cs="Arial"/>
                <w:lang w:eastAsia="ru-RU"/>
              </w:rPr>
            </w:pPr>
            <w:r w:rsidRPr="00A93208">
              <w:rPr>
                <w:rFonts w:ascii="Georgia" w:eastAsia="Times New Roman" w:hAnsi="Georgia" w:cs="Arial"/>
                <w:lang w:eastAsia="ru-RU"/>
              </w:rPr>
              <w:t>Прибытие в Минск по мере прохождения границы</w:t>
            </w:r>
          </w:p>
        </w:tc>
      </w:tr>
    </w:tbl>
    <w:p w:rsidR="009B4531" w:rsidRPr="009B4531" w:rsidRDefault="009B4531" w:rsidP="009B4531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333333"/>
          <w:lang w:eastAsia="ru-RU"/>
        </w:rPr>
      </w:pPr>
    </w:p>
    <w:p w:rsidR="009B4531" w:rsidRPr="009B4531" w:rsidRDefault="009B4531" w:rsidP="009B4531">
      <w:pPr>
        <w:shd w:val="clear" w:color="auto" w:fill="FFFFFF"/>
        <w:spacing w:after="150" w:line="240" w:lineRule="auto"/>
        <w:ind w:left="360"/>
        <w:jc w:val="center"/>
        <w:rPr>
          <w:rFonts w:ascii="Georgia" w:eastAsia="Times New Roman" w:hAnsi="Georgia" w:cs="Arial"/>
          <w:color w:val="333333"/>
          <w:lang w:eastAsia="ru-RU"/>
        </w:rPr>
      </w:pPr>
      <w:r w:rsidRPr="009B4531">
        <w:rPr>
          <w:rFonts w:ascii="Georgia" w:eastAsia="Times New Roman" w:hAnsi="Georgia" w:cs="Arial"/>
          <w:b/>
          <w:bCs/>
          <w:color w:val="333333"/>
          <w:lang w:eastAsia="ru-RU"/>
        </w:rPr>
        <w:t>СТОИМОСТЬ ТУРА: 95€ + 45.00 BYN</w:t>
      </w:r>
    </w:p>
    <w:p w:rsidR="009B4531" w:rsidRPr="009B4531" w:rsidRDefault="00DC5415" w:rsidP="009B4531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333333"/>
          <w:lang w:eastAsia="ru-RU"/>
        </w:rPr>
      </w:pPr>
      <w:r w:rsidRPr="00DC5415">
        <w:rPr>
          <w:rFonts w:ascii="Georgia" w:eastAsia="Times New Roman" w:hAnsi="Georgia" w:cs="Arial"/>
          <w:b/>
          <w:bCs/>
          <w:iCs/>
          <w:color w:val="333333"/>
          <w:lang w:eastAsia="ru-RU"/>
        </w:rPr>
        <w:t>В стоимость входит</w:t>
      </w:r>
      <w:r w:rsidR="009B4531" w:rsidRPr="009B4531"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  <w:t>:</w:t>
      </w:r>
      <w:r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  <w:t xml:space="preserve"> </w:t>
      </w:r>
      <w:r w:rsidR="009B4531" w:rsidRPr="009B4531">
        <w:rPr>
          <w:rFonts w:ascii="Georgia" w:eastAsia="Times New Roman" w:hAnsi="Georgia" w:cs="Arial"/>
          <w:color w:val="333333"/>
          <w:lang w:eastAsia="ru-RU"/>
        </w:rPr>
        <w:t>проезд автобусом туристического класса, 1 ночь в отеле 2-3*, 1 завтрак шведский стол, экскурсионное обслуживание по программе</w:t>
      </w:r>
    </w:p>
    <w:p w:rsidR="009B4531" w:rsidRPr="009B4531" w:rsidRDefault="00DC5415" w:rsidP="009B4531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333333"/>
          <w:lang w:eastAsia="ru-RU"/>
        </w:rPr>
      </w:pPr>
      <w:r w:rsidRPr="00DC5415">
        <w:rPr>
          <w:rFonts w:ascii="Georgia" w:eastAsia="Times New Roman" w:hAnsi="Georgia" w:cs="Arial"/>
          <w:b/>
          <w:bCs/>
          <w:iCs/>
          <w:color w:val="333333"/>
          <w:lang w:eastAsia="ru-RU"/>
        </w:rPr>
        <w:t>Дополнительно оплачивается</w:t>
      </w:r>
      <w:r w:rsidR="009B4531" w:rsidRPr="009B4531"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  <w:t>:</w:t>
      </w:r>
      <w:r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  <w:t xml:space="preserve"> </w:t>
      </w:r>
      <w:r w:rsidR="009B4531" w:rsidRPr="009B4531">
        <w:rPr>
          <w:rFonts w:ascii="Georgia" w:eastAsia="Times New Roman" w:hAnsi="Georgia" w:cs="Arial"/>
          <w:color w:val="333333"/>
          <w:lang w:eastAsia="ru-RU"/>
        </w:rPr>
        <w:t xml:space="preserve">туристическая услуга 45.00 BYN, </w:t>
      </w:r>
      <w:proofErr w:type="spellStart"/>
      <w:r w:rsidR="009B4531" w:rsidRPr="009B4531">
        <w:rPr>
          <w:rFonts w:ascii="Georgia" w:eastAsia="Times New Roman" w:hAnsi="Georgia" w:cs="Arial"/>
          <w:color w:val="333333"/>
          <w:lang w:eastAsia="ru-RU"/>
        </w:rPr>
        <w:t>мед.страховка</w:t>
      </w:r>
      <w:proofErr w:type="spellEnd"/>
      <w:r w:rsidR="009B4531" w:rsidRPr="009B4531">
        <w:rPr>
          <w:rFonts w:ascii="Georgia" w:eastAsia="Times New Roman" w:hAnsi="Georgia" w:cs="Arial"/>
          <w:color w:val="333333"/>
          <w:lang w:eastAsia="ru-RU"/>
        </w:rPr>
        <w:t>, дополнительные экскурсии, доплата за одноместное размещение - 20€, визовая поддержка</w:t>
      </w:r>
    </w:p>
    <w:p w:rsidR="008B0404" w:rsidRPr="009B4531" w:rsidRDefault="008B0404">
      <w:pPr>
        <w:rPr>
          <w:rFonts w:ascii="Georgia" w:hAnsi="Georgia"/>
        </w:rPr>
      </w:pPr>
    </w:p>
    <w:sectPr w:rsidR="008B0404" w:rsidRPr="009B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13D0E"/>
    <w:multiLevelType w:val="multilevel"/>
    <w:tmpl w:val="FCD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31"/>
    <w:rsid w:val="008B0404"/>
    <w:rsid w:val="009B4531"/>
    <w:rsid w:val="00A93208"/>
    <w:rsid w:val="00D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1C2D-05E2-4C1F-83B0-8EFD8A6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531"/>
    <w:rPr>
      <w:b/>
      <w:bCs/>
    </w:rPr>
  </w:style>
  <w:style w:type="character" w:styleId="a5">
    <w:name w:val="Emphasis"/>
    <w:basedOn w:val="a0"/>
    <w:uiPriority w:val="20"/>
    <w:qFormat/>
    <w:rsid w:val="009B4531"/>
    <w:rPr>
      <w:i/>
      <w:iCs/>
    </w:rPr>
  </w:style>
  <w:style w:type="table" w:styleId="a6">
    <w:name w:val="Table Grid"/>
    <w:basedOn w:val="a1"/>
    <w:uiPriority w:val="39"/>
    <w:rsid w:val="009B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2017-09-04T10:22:00Z</cp:lastPrinted>
  <dcterms:created xsi:type="dcterms:W3CDTF">2017-08-08T08:23:00Z</dcterms:created>
  <dcterms:modified xsi:type="dcterms:W3CDTF">2017-09-04T10:22:00Z</dcterms:modified>
</cp:coreProperties>
</file>