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E3" w:rsidRDefault="00E941E3" w:rsidP="00E941E3">
      <w:pPr>
        <w:pStyle w:val="1"/>
        <w:shd w:val="clear" w:color="auto" w:fill="FFFFFF"/>
        <w:spacing w:before="330" w:beforeAutospacing="0" w:after="450" w:afterAutospacing="0"/>
        <w:jc w:val="center"/>
        <w:rPr>
          <w:rFonts w:ascii="Arial" w:hAnsi="Arial" w:cs="Arial"/>
          <w:b w:val="0"/>
          <w:bCs w:val="0"/>
          <w:color w:val="333333"/>
          <w:sz w:val="44"/>
          <w:szCs w:val="44"/>
        </w:rPr>
      </w:pPr>
      <w:r>
        <w:rPr>
          <w:rFonts w:ascii="Arial" w:hAnsi="Arial" w:cs="Arial"/>
          <w:b w:val="0"/>
          <w:bCs w:val="0"/>
          <w:color w:val="333333"/>
          <w:sz w:val="44"/>
          <w:szCs w:val="44"/>
        </w:rPr>
        <w:t>Тур Польша - Германия</w:t>
      </w:r>
    </w:p>
    <w:p w:rsidR="00E941E3" w:rsidRDefault="00E941E3" w:rsidP="00E941E3">
      <w:pPr>
        <w:pStyle w:val="2"/>
        <w:shd w:val="clear" w:color="auto" w:fill="FFFFFF"/>
        <w:spacing w:before="330" w:after="540" w:line="360" w:lineRule="atLeast"/>
        <w:rPr>
          <w:rFonts w:ascii="Arial" w:hAnsi="Arial" w:cs="Arial"/>
          <w:b w:val="0"/>
          <w:bCs w:val="0"/>
          <w:color w:val="555555"/>
          <w:sz w:val="29"/>
          <w:szCs w:val="29"/>
        </w:rPr>
      </w:pPr>
      <w:r>
        <w:rPr>
          <w:rFonts w:ascii="Arial" w:hAnsi="Arial" w:cs="Arial"/>
          <w:b w:val="0"/>
          <w:bCs w:val="0"/>
          <w:color w:val="555555"/>
          <w:sz w:val="29"/>
          <w:szCs w:val="29"/>
        </w:rPr>
        <w:t xml:space="preserve">Варшава – Краков – </w:t>
      </w:r>
      <w:proofErr w:type="spellStart"/>
      <w:r>
        <w:rPr>
          <w:rFonts w:ascii="Arial" w:hAnsi="Arial" w:cs="Arial"/>
          <w:b w:val="0"/>
          <w:bCs w:val="0"/>
          <w:color w:val="555555"/>
          <w:sz w:val="29"/>
          <w:szCs w:val="29"/>
        </w:rPr>
        <w:t>Величка</w:t>
      </w:r>
      <w:proofErr w:type="spellEnd"/>
      <w:r>
        <w:rPr>
          <w:rFonts w:ascii="Arial" w:hAnsi="Arial" w:cs="Arial"/>
          <w:b w:val="0"/>
          <w:bCs w:val="0"/>
          <w:color w:val="555555"/>
          <w:sz w:val="29"/>
          <w:szCs w:val="29"/>
        </w:rPr>
        <w:t>* – Дрезден – Берлин (1 ночной переезд)</w:t>
      </w:r>
    </w:p>
    <w:p w:rsidR="00E941E3" w:rsidRDefault="003A396C" w:rsidP="003A3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Даты выезда и стоимость тура:</w:t>
      </w:r>
    </w:p>
    <w:p w:rsidR="003A396C" w:rsidRPr="003A396C" w:rsidRDefault="00E941E3" w:rsidP="003A3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04.11,</w:t>
      </w:r>
      <w:r w:rsidR="003A396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03.01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, 28.03</w:t>
      </w:r>
      <w:r w:rsidR="003A396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–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16</w:t>
      </w:r>
      <w:r w:rsidR="003A396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5 евро.</w:t>
      </w:r>
    </w:p>
    <w:tbl>
      <w:tblPr>
        <w:tblW w:w="10850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9857"/>
      </w:tblGrid>
      <w:tr w:rsidR="00E941E3" w:rsidRPr="003A396C" w:rsidTr="003A396C"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941E3" w:rsidRDefault="00E941E3">
            <w:pPr>
              <w:spacing w:before="375" w:after="375"/>
              <w:jc w:val="center"/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  <w:t>Дни</w:t>
            </w:r>
          </w:p>
        </w:tc>
        <w:tc>
          <w:tcPr>
            <w:tcW w:w="9857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941E3" w:rsidRDefault="00E941E3">
            <w:pPr>
              <w:spacing w:before="375" w:after="375"/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  <w:t>Программа тура</w:t>
            </w:r>
          </w:p>
        </w:tc>
      </w:tr>
      <w:tr w:rsidR="00E941E3" w:rsidRPr="003A396C" w:rsidTr="003A396C">
        <w:tc>
          <w:tcPr>
            <w:tcW w:w="99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941E3" w:rsidRDefault="00E941E3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  <w:shd w:val="clear" w:color="auto" w:fill="009804"/>
              </w:rPr>
              <w:t>1</w:t>
            </w:r>
          </w:p>
        </w:tc>
        <w:tc>
          <w:tcPr>
            <w:tcW w:w="985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941E3" w:rsidRDefault="00E941E3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Выезд из Минска в 4.00. Транзит по территории Беларуси. Прохождение границы.</w:t>
            </w:r>
          </w:p>
          <w:p w:rsidR="00E941E3" w:rsidRDefault="00E941E3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Переезд в </w:t>
            </w:r>
            <w:r>
              <w:rPr>
                <w:rStyle w:val="a3"/>
                <w:rFonts w:ascii="Arial" w:hAnsi="Arial" w:cs="Arial"/>
                <w:b w:val="0"/>
                <w:bCs w:val="0"/>
                <w:color w:val="333333"/>
                <w:sz w:val="23"/>
                <w:szCs w:val="23"/>
              </w:rPr>
              <w:t>Варшаву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(~ 200 км). </w:t>
            </w:r>
            <w:r>
              <w:rPr>
                <w:rStyle w:val="a3"/>
                <w:rFonts w:ascii="Arial" w:hAnsi="Arial" w:cs="Arial"/>
                <w:b w:val="0"/>
                <w:bCs w:val="0"/>
                <w:color w:val="333333"/>
                <w:sz w:val="23"/>
                <w:szCs w:val="23"/>
              </w:rPr>
              <w:t>Осмотр исторического центра Варшавы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 (занесен в список мирового наследия ЮНЕСКО):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Старе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Място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>, Дворцовая площадь, Колонна Сигизмунда, Рыночная площадь и др. Свободное время (не более 1 часа).</w:t>
            </w:r>
          </w:p>
          <w:p w:rsidR="00E941E3" w:rsidRDefault="00E941E3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Переезд по Польше (~ 350 км). Ночь в отеле на территории Польши.</w:t>
            </w:r>
          </w:p>
        </w:tc>
      </w:tr>
      <w:tr w:rsidR="00E941E3" w:rsidRPr="003A396C" w:rsidTr="003A396C">
        <w:tc>
          <w:tcPr>
            <w:tcW w:w="99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941E3" w:rsidRDefault="00E941E3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  <w:shd w:val="clear" w:color="auto" w:fill="009804"/>
              </w:rPr>
              <w:t>2</w:t>
            </w:r>
          </w:p>
        </w:tc>
        <w:tc>
          <w:tcPr>
            <w:tcW w:w="985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941E3" w:rsidRDefault="00E941E3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Завтрак. </w:t>
            </w:r>
            <w:r>
              <w:rPr>
                <w:rStyle w:val="a3"/>
                <w:rFonts w:ascii="Arial" w:hAnsi="Arial" w:cs="Arial"/>
                <w:b w:val="0"/>
                <w:bCs w:val="0"/>
                <w:color w:val="333333"/>
                <w:sz w:val="23"/>
                <w:szCs w:val="23"/>
              </w:rPr>
              <w:t>Пешеходная обзорная экскурсия по Кракову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 (исторический комплекс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Старгого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города и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Вавель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занесены в список мирового наследия ЮНЕСКО):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Вавель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королевким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замком, Рыночная площадь,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Марианский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костел, галерея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сукеницы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Ягеллонский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университет и др.</w:t>
            </w:r>
          </w:p>
          <w:p w:rsidR="00E941E3" w:rsidRDefault="00E941E3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333333"/>
                <w:sz w:val="23"/>
                <w:szCs w:val="23"/>
              </w:rPr>
              <w:t xml:space="preserve">Поездка в город </w:t>
            </w:r>
            <w:proofErr w:type="spellStart"/>
            <w:r>
              <w:rPr>
                <w:rStyle w:val="a3"/>
                <w:rFonts w:ascii="Arial" w:hAnsi="Arial" w:cs="Arial"/>
                <w:b w:val="0"/>
                <w:bCs w:val="0"/>
                <w:color w:val="333333"/>
                <w:sz w:val="23"/>
                <w:szCs w:val="23"/>
              </w:rPr>
              <w:t>Величка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> (дополнительно: входные билеты + гид), посещение подземных соляных копей, включенных в число мировых памятников, находящихся под охраной ЮНЕСКО или </w:t>
            </w:r>
            <w:r>
              <w:rPr>
                <w:rStyle w:val="a3"/>
                <w:rFonts w:ascii="Arial" w:hAnsi="Arial" w:cs="Arial"/>
                <w:b w:val="0"/>
                <w:bCs w:val="0"/>
                <w:color w:val="333333"/>
                <w:sz w:val="23"/>
                <w:szCs w:val="23"/>
              </w:rPr>
              <w:t>пешеходная экскурсия по исторической части Кракова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 – кварталу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Казимеж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(дополнительно: гид).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Казимеж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является центром двух культур – христианской и еврейской.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Это место контрастов и незабываемой атмосферы (ул. Широкая и синагоги Старая, Рему и Поппера, дом Елены Рубинштейн, еврейская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мыква-ритуальная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баня для мужчин и женщин, синагога Исаака, ул. Юзефа с кафе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Стайня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(кадры из фильма «Список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Шиндлера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>», костел Тела Господня и многое другое).</w:t>
            </w:r>
            <w:proofErr w:type="gramEnd"/>
          </w:p>
          <w:p w:rsidR="00E941E3" w:rsidRDefault="00E941E3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Переезд по Польше (~ 330 км). Ночь в отеле на территории Польши.</w:t>
            </w:r>
          </w:p>
        </w:tc>
      </w:tr>
      <w:tr w:rsidR="00E941E3" w:rsidRPr="003A396C" w:rsidTr="003A396C">
        <w:tc>
          <w:tcPr>
            <w:tcW w:w="99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941E3" w:rsidRDefault="00E941E3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  <w:shd w:val="clear" w:color="auto" w:fill="009804"/>
              </w:rPr>
              <w:t>3</w:t>
            </w:r>
          </w:p>
        </w:tc>
        <w:tc>
          <w:tcPr>
            <w:tcW w:w="985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941E3" w:rsidRDefault="00E941E3" w:rsidP="00E941E3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Завтрак. Перее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зд в </w:t>
            </w:r>
            <w:r>
              <w:rPr>
                <w:rStyle w:val="a3"/>
                <w:rFonts w:ascii="Arial" w:hAnsi="Arial" w:cs="Arial"/>
                <w:b w:val="0"/>
                <w:bCs w:val="0"/>
                <w:color w:val="333333"/>
                <w:sz w:val="23"/>
                <w:szCs w:val="23"/>
              </w:rPr>
              <w:t>Др</w:t>
            </w:r>
            <w:proofErr w:type="gramEnd"/>
            <w:r>
              <w:rPr>
                <w:rStyle w:val="a3"/>
                <w:rFonts w:ascii="Arial" w:hAnsi="Arial" w:cs="Arial"/>
                <w:b w:val="0"/>
                <w:bCs w:val="0"/>
                <w:color w:val="333333"/>
                <w:sz w:val="23"/>
                <w:szCs w:val="23"/>
              </w:rPr>
              <w:t>езден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(~ 200 км) – культурный центр современной Германии. </w:t>
            </w:r>
            <w:r>
              <w:rPr>
                <w:rStyle w:val="a3"/>
                <w:rFonts w:ascii="Arial" w:hAnsi="Arial" w:cs="Arial"/>
                <w:b w:val="0"/>
                <w:bCs w:val="0"/>
                <w:color w:val="333333"/>
                <w:sz w:val="23"/>
                <w:szCs w:val="23"/>
              </w:rPr>
              <w:t>Пешеходная обзорная экскурсия по городу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(~2 часа). Свободное время.</w:t>
            </w:r>
          </w:p>
          <w:p w:rsidR="00E941E3" w:rsidRDefault="00E941E3" w:rsidP="00E941E3">
            <w:pPr>
              <w:pStyle w:val="a5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В свободное время для желающих возможно </w:t>
            </w:r>
            <w:r>
              <w:rPr>
                <w:rStyle w:val="a3"/>
                <w:rFonts w:ascii="Arial" w:hAnsi="Arial" w:cs="Arial"/>
                <w:b w:val="0"/>
                <w:bCs w:val="0"/>
                <w:color w:val="333333"/>
                <w:sz w:val="23"/>
                <w:szCs w:val="23"/>
              </w:rPr>
              <w:t>посещение в сопровождении гида знаменитой Дрезденской картинной галереи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(дополнительно: гид + билет).</w:t>
            </w:r>
          </w:p>
          <w:p w:rsidR="00E941E3" w:rsidRDefault="00E941E3" w:rsidP="00E941E3">
            <w:pPr>
              <w:pStyle w:val="a5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Переезд на ночлег в отеле в Берлине (или ближайшем пригороде).</w:t>
            </w:r>
          </w:p>
        </w:tc>
      </w:tr>
      <w:tr w:rsidR="00E941E3" w:rsidRPr="003A396C" w:rsidTr="003A396C">
        <w:tc>
          <w:tcPr>
            <w:tcW w:w="99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941E3" w:rsidRDefault="00E941E3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  <w:shd w:val="clear" w:color="auto" w:fill="009804"/>
              </w:rPr>
              <w:t>4</w:t>
            </w:r>
          </w:p>
        </w:tc>
        <w:tc>
          <w:tcPr>
            <w:tcW w:w="985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941E3" w:rsidRDefault="00E941E3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Завтрак. Переезд в центр </w:t>
            </w:r>
            <w:r>
              <w:rPr>
                <w:rStyle w:val="a3"/>
                <w:rFonts w:ascii="Arial" w:hAnsi="Arial" w:cs="Arial"/>
                <w:b w:val="0"/>
                <w:bCs w:val="0"/>
                <w:color w:val="333333"/>
                <w:sz w:val="23"/>
                <w:szCs w:val="23"/>
              </w:rPr>
              <w:t>Берлина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– столицу Германии. </w:t>
            </w:r>
            <w:r>
              <w:rPr>
                <w:rStyle w:val="a3"/>
                <w:rFonts w:ascii="Arial" w:hAnsi="Arial" w:cs="Arial"/>
                <w:b w:val="0"/>
                <w:bCs w:val="0"/>
                <w:color w:val="333333"/>
                <w:sz w:val="23"/>
                <w:szCs w:val="23"/>
              </w:rPr>
              <w:t>Пешеходная экскурсия по городу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(~2часа).</w:t>
            </w:r>
          </w:p>
          <w:p w:rsidR="00E941E3" w:rsidRDefault="00E941E3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Свободное время без использования автобуса. Выезд из города поздно вечером.</w:t>
            </w:r>
          </w:p>
          <w:p w:rsidR="00E941E3" w:rsidRDefault="00E941E3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Для желающих – </w:t>
            </w:r>
            <w:r>
              <w:rPr>
                <w:rStyle w:val="a3"/>
                <w:rFonts w:ascii="Arial" w:hAnsi="Arial" w:cs="Arial"/>
                <w:b w:val="0"/>
                <w:bCs w:val="0"/>
                <w:color w:val="333333"/>
                <w:sz w:val="23"/>
                <w:szCs w:val="23"/>
              </w:rPr>
              <w:t>посещение Рейхстага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(~30 мин) с подъемом на его купол, где расположена смотровая площадка с видом на Восточный Берлин (дополнительно: билет + гид).</w:t>
            </w:r>
          </w:p>
          <w:p w:rsidR="00E941E3" w:rsidRDefault="00E941E3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333333"/>
                <w:sz w:val="23"/>
                <w:szCs w:val="23"/>
              </w:rPr>
              <w:t>Ночной переезд.</w:t>
            </w:r>
          </w:p>
        </w:tc>
      </w:tr>
      <w:tr w:rsidR="00E941E3" w:rsidRPr="003A396C" w:rsidTr="003A396C">
        <w:tc>
          <w:tcPr>
            <w:tcW w:w="99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941E3" w:rsidRDefault="00E941E3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  <w:shd w:val="clear" w:color="auto" w:fill="009804"/>
              </w:rPr>
              <w:t>5</w:t>
            </w:r>
          </w:p>
        </w:tc>
        <w:tc>
          <w:tcPr>
            <w:tcW w:w="985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941E3" w:rsidRDefault="00E941E3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Прибытие в Минск в 11.00 – 13.00.</w:t>
            </w:r>
          </w:p>
        </w:tc>
      </w:tr>
      <w:tr w:rsidR="00E941E3" w:rsidRPr="003A396C" w:rsidTr="00021365">
        <w:tc>
          <w:tcPr>
            <w:tcW w:w="99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941E3" w:rsidRDefault="00E941E3">
            <w:pPr>
              <w:spacing w:before="375" w:after="375"/>
              <w:jc w:val="center"/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</w:pPr>
          </w:p>
        </w:tc>
        <w:tc>
          <w:tcPr>
            <w:tcW w:w="985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941E3" w:rsidRDefault="00E941E3">
            <w:pPr>
              <w:spacing w:before="375" w:after="375"/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</w:pPr>
          </w:p>
        </w:tc>
      </w:tr>
      <w:tr w:rsidR="00E941E3" w:rsidRPr="003A396C" w:rsidTr="003A396C">
        <w:tc>
          <w:tcPr>
            <w:tcW w:w="99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941E3" w:rsidRDefault="00E941E3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985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941E3" w:rsidRDefault="00E941E3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</w:tbl>
    <w:p w:rsidR="00E941E3" w:rsidRDefault="00E941E3" w:rsidP="00E941E3">
      <w:pPr>
        <w:pStyle w:val="4"/>
        <w:spacing w:before="420" w:after="270"/>
        <w:rPr>
          <w:rFonts w:ascii="Arial" w:hAnsi="Arial" w:cs="Arial"/>
          <w:b w:val="0"/>
          <w:bCs w:val="0"/>
          <w:color w:val="646359"/>
          <w:sz w:val="29"/>
          <w:szCs w:val="29"/>
        </w:rPr>
      </w:pPr>
      <w:r>
        <w:rPr>
          <w:rFonts w:ascii="Arial" w:hAnsi="Arial" w:cs="Arial"/>
          <w:b w:val="0"/>
          <w:bCs w:val="0"/>
          <w:color w:val="646359"/>
          <w:sz w:val="29"/>
          <w:szCs w:val="29"/>
        </w:rPr>
        <w:t>Примечание</w:t>
      </w:r>
    </w:p>
    <w:p w:rsidR="00E941E3" w:rsidRDefault="00E941E3" w:rsidP="00E941E3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 </w:t>
      </w:r>
      <w:r>
        <w:rPr>
          <w:rStyle w:val="a3"/>
          <w:rFonts w:ascii="Arial" w:hAnsi="Arial" w:cs="Arial"/>
          <w:b w:val="0"/>
          <w:bCs w:val="0"/>
          <w:color w:val="393831"/>
          <w:sz w:val="21"/>
          <w:szCs w:val="21"/>
        </w:rPr>
        <w:t>Туристическое предприятие</w:t>
      </w:r>
      <w:r>
        <w:rPr>
          <w:rFonts w:ascii="Arial" w:hAnsi="Arial" w:cs="Arial"/>
          <w:color w:val="393831"/>
          <w:sz w:val="21"/>
          <w:szCs w:val="21"/>
        </w:rPr>
        <w:t xml:space="preserve"> 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</w:t>
      </w:r>
      <w:proofErr w:type="gramStart"/>
      <w:r>
        <w:rPr>
          <w:rFonts w:ascii="Arial" w:hAnsi="Arial" w:cs="Arial"/>
          <w:color w:val="393831"/>
          <w:sz w:val="21"/>
          <w:szCs w:val="21"/>
        </w:rPr>
        <w:t>на</w:t>
      </w:r>
      <w:proofErr w:type="gramEnd"/>
      <w:r>
        <w:rPr>
          <w:rFonts w:ascii="Arial" w:hAnsi="Arial" w:cs="Arial"/>
          <w:color w:val="393831"/>
          <w:sz w:val="21"/>
          <w:szCs w:val="21"/>
        </w:rPr>
        <w:t xml:space="preserve"> равнозначные. Время в пути указано ориентировочное. Фирма не несет ответственности за задержки, связанные с простоем на границах, пробками на дорогах. ЧТУП «Панда </w:t>
      </w:r>
      <w:proofErr w:type="spellStart"/>
      <w:r>
        <w:rPr>
          <w:rFonts w:ascii="Arial" w:hAnsi="Arial" w:cs="Arial"/>
          <w:color w:val="393831"/>
          <w:sz w:val="21"/>
          <w:szCs w:val="21"/>
        </w:rPr>
        <w:t>Трэвел</w:t>
      </w:r>
      <w:proofErr w:type="spellEnd"/>
      <w:r>
        <w:rPr>
          <w:rFonts w:ascii="Arial" w:hAnsi="Arial" w:cs="Arial"/>
          <w:color w:val="393831"/>
          <w:sz w:val="21"/>
          <w:szCs w:val="21"/>
        </w:rPr>
        <w:t>»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E941E3" w:rsidRDefault="00E941E3" w:rsidP="00E941E3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 </w:t>
      </w:r>
      <w:r>
        <w:rPr>
          <w:rStyle w:val="a3"/>
          <w:rFonts w:ascii="Arial" w:hAnsi="Arial" w:cs="Arial"/>
          <w:b w:val="0"/>
          <w:bCs w:val="0"/>
          <w:color w:val="393831"/>
          <w:sz w:val="21"/>
          <w:szCs w:val="21"/>
        </w:rPr>
        <w:t>В стоимость путёвки входит:</w:t>
      </w:r>
    </w:p>
    <w:p w:rsidR="00E941E3" w:rsidRDefault="00E941E3" w:rsidP="00E941E3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Проезд автобусом туристического класса.</w:t>
      </w:r>
    </w:p>
    <w:p w:rsidR="00E941E3" w:rsidRDefault="00E941E3" w:rsidP="00E941E3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Проживание в отелях туристического класса стандарта 2-3* с удобствами (</w:t>
      </w:r>
      <w:proofErr w:type="spellStart"/>
      <w:r>
        <w:rPr>
          <w:rFonts w:ascii="Arial" w:hAnsi="Arial" w:cs="Arial"/>
          <w:color w:val="393831"/>
          <w:sz w:val="21"/>
          <w:szCs w:val="21"/>
        </w:rPr>
        <w:t>душ+туалет</w:t>
      </w:r>
      <w:proofErr w:type="spellEnd"/>
      <w:r>
        <w:rPr>
          <w:rFonts w:ascii="Arial" w:hAnsi="Arial" w:cs="Arial"/>
          <w:color w:val="393831"/>
          <w:sz w:val="21"/>
          <w:szCs w:val="21"/>
        </w:rPr>
        <w:t xml:space="preserve">) в номере, </w:t>
      </w:r>
      <w:proofErr w:type="spellStart"/>
      <w:proofErr w:type="gramStart"/>
      <w:r>
        <w:rPr>
          <w:rFonts w:ascii="Arial" w:hAnsi="Arial" w:cs="Arial"/>
          <w:color w:val="393831"/>
          <w:sz w:val="21"/>
          <w:szCs w:val="21"/>
        </w:rPr>
        <w:t>двух-трехместное</w:t>
      </w:r>
      <w:proofErr w:type="spellEnd"/>
      <w:proofErr w:type="gramEnd"/>
      <w:r>
        <w:rPr>
          <w:rFonts w:ascii="Arial" w:hAnsi="Arial" w:cs="Arial"/>
          <w:color w:val="393831"/>
          <w:sz w:val="21"/>
          <w:szCs w:val="21"/>
        </w:rPr>
        <w:t xml:space="preserve"> размещение в ходе экскурсионной программы.</w:t>
      </w:r>
    </w:p>
    <w:p w:rsidR="00E941E3" w:rsidRDefault="00E941E3" w:rsidP="00E941E3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Континентальные завтраки в дни проживания в транзитных отелях.</w:t>
      </w:r>
    </w:p>
    <w:p w:rsidR="00E941E3" w:rsidRDefault="00E941E3" w:rsidP="00E941E3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Экскурсионное обслуживание согласно программе тура и сопровождающий по маршруту в экскурсионные дни.</w:t>
      </w:r>
    </w:p>
    <w:p w:rsidR="00E941E3" w:rsidRDefault="00E941E3" w:rsidP="00E941E3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 </w:t>
      </w:r>
      <w:r>
        <w:rPr>
          <w:rStyle w:val="a3"/>
          <w:rFonts w:ascii="Arial" w:hAnsi="Arial" w:cs="Arial"/>
          <w:b w:val="0"/>
          <w:bCs w:val="0"/>
          <w:color w:val="393831"/>
          <w:sz w:val="21"/>
          <w:szCs w:val="21"/>
        </w:rPr>
        <w:t>Дополнительно оплачиваются:</w:t>
      </w:r>
    </w:p>
    <w:p w:rsidR="00E941E3" w:rsidRDefault="00E941E3" w:rsidP="00E941E3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 xml:space="preserve">• </w:t>
      </w:r>
      <w:proofErr w:type="spellStart"/>
      <w:r>
        <w:rPr>
          <w:rFonts w:ascii="Arial" w:hAnsi="Arial" w:cs="Arial"/>
          <w:color w:val="393831"/>
          <w:sz w:val="21"/>
          <w:szCs w:val="21"/>
        </w:rPr>
        <w:t>Шенгенская</w:t>
      </w:r>
      <w:proofErr w:type="spellEnd"/>
      <w:r>
        <w:rPr>
          <w:rFonts w:ascii="Arial" w:hAnsi="Arial" w:cs="Arial"/>
          <w:color w:val="393831"/>
          <w:sz w:val="21"/>
          <w:szCs w:val="21"/>
        </w:rPr>
        <w:t xml:space="preserve"> виза и услуга по её оформлению;</w:t>
      </w:r>
    </w:p>
    <w:p w:rsidR="00E941E3" w:rsidRDefault="00E941E3" w:rsidP="00E941E3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Медицинская страховка;</w:t>
      </w:r>
    </w:p>
    <w:p w:rsidR="00E941E3" w:rsidRDefault="00E941E3" w:rsidP="00E941E3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Входные билеты в музеи и замки;</w:t>
      </w:r>
    </w:p>
    <w:p w:rsidR="00E941E3" w:rsidRDefault="00E941E3" w:rsidP="00E941E3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Одноместное размещение – по запросу;</w:t>
      </w:r>
    </w:p>
    <w:p w:rsidR="00E941E3" w:rsidRDefault="00E941E3" w:rsidP="00E941E3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Туристическая услуга – 45 бел</w:t>
      </w:r>
      <w:proofErr w:type="gramStart"/>
      <w:r>
        <w:rPr>
          <w:rFonts w:ascii="Arial" w:hAnsi="Arial" w:cs="Arial"/>
          <w:color w:val="393831"/>
          <w:sz w:val="21"/>
          <w:szCs w:val="21"/>
        </w:rPr>
        <w:t>.</w:t>
      </w:r>
      <w:proofErr w:type="gramEnd"/>
      <w:r>
        <w:rPr>
          <w:rFonts w:ascii="Arial" w:hAnsi="Arial" w:cs="Arial"/>
          <w:color w:val="393831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93831"/>
          <w:sz w:val="21"/>
          <w:szCs w:val="21"/>
        </w:rPr>
        <w:t>р</w:t>
      </w:r>
      <w:proofErr w:type="gramEnd"/>
      <w:r>
        <w:rPr>
          <w:rFonts w:ascii="Arial" w:hAnsi="Arial" w:cs="Arial"/>
          <w:color w:val="393831"/>
          <w:sz w:val="21"/>
          <w:szCs w:val="21"/>
        </w:rPr>
        <w:t>уб.;</w:t>
      </w:r>
    </w:p>
    <w:p w:rsidR="00E941E3" w:rsidRDefault="00E941E3" w:rsidP="00E941E3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Всё иное, не оговорённое в программе тура.</w:t>
      </w:r>
    </w:p>
    <w:p w:rsidR="00E941E3" w:rsidRDefault="00E941E3" w:rsidP="00E941E3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 </w:t>
      </w:r>
      <w:r>
        <w:rPr>
          <w:rStyle w:val="a3"/>
          <w:rFonts w:ascii="Arial" w:hAnsi="Arial" w:cs="Arial"/>
          <w:b w:val="0"/>
          <w:bCs w:val="0"/>
          <w:color w:val="393831"/>
          <w:sz w:val="21"/>
          <w:szCs w:val="21"/>
        </w:rPr>
        <w:t>Ориентировочная стоимость дополнительных экскурсий:</w:t>
      </w:r>
    </w:p>
    <w:p w:rsidR="00E941E3" w:rsidRDefault="00E941E3" w:rsidP="00E941E3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 xml:space="preserve">• Поездка «Соляные копи </w:t>
      </w:r>
      <w:proofErr w:type="spellStart"/>
      <w:r>
        <w:rPr>
          <w:rFonts w:ascii="Arial" w:hAnsi="Arial" w:cs="Arial"/>
          <w:color w:val="393831"/>
          <w:sz w:val="21"/>
          <w:szCs w:val="21"/>
        </w:rPr>
        <w:t>Велички</w:t>
      </w:r>
      <w:proofErr w:type="spellEnd"/>
      <w:r>
        <w:rPr>
          <w:rFonts w:ascii="Arial" w:hAnsi="Arial" w:cs="Arial"/>
          <w:color w:val="393831"/>
          <w:sz w:val="21"/>
          <w:szCs w:val="21"/>
        </w:rPr>
        <w:t>»: 20 евро для взрослого/15 евро для детей до 12 лет.</w:t>
      </w:r>
    </w:p>
    <w:p w:rsidR="00E941E3" w:rsidRDefault="00E941E3" w:rsidP="00E941E3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 xml:space="preserve">• Пешеходная экскурсия по кварталу </w:t>
      </w:r>
      <w:proofErr w:type="spellStart"/>
      <w:r>
        <w:rPr>
          <w:rFonts w:ascii="Arial" w:hAnsi="Arial" w:cs="Arial"/>
          <w:color w:val="393831"/>
          <w:sz w:val="21"/>
          <w:szCs w:val="21"/>
        </w:rPr>
        <w:t>Казимеж</w:t>
      </w:r>
      <w:proofErr w:type="spellEnd"/>
      <w:r>
        <w:rPr>
          <w:rFonts w:ascii="Arial" w:hAnsi="Arial" w:cs="Arial"/>
          <w:color w:val="393831"/>
          <w:sz w:val="21"/>
          <w:szCs w:val="21"/>
        </w:rPr>
        <w:t>: 10 евро для взрослого/5 евро для детей до 12 лет.</w:t>
      </w:r>
    </w:p>
    <w:p w:rsidR="00E941E3" w:rsidRDefault="00E941E3" w:rsidP="00E941E3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Посещение в сопровождении гида знаменитой Дрезденской картинной галереи: 20 евро для взрослого/10 евро для детей до 18 лет.</w:t>
      </w:r>
    </w:p>
    <w:p w:rsidR="00E941E3" w:rsidRDefault="00E941E3" w:rsidP="00E941E3">
      <w:pPr>
        <w:pStyle w:val="a5"/>
        <w:spacing w:before="0" w:beforeAutospacing="0" w:after="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Посещение Рейхстага вместе с гидом, с подъёмом на купол: 8 евро для взрослого/5 евро для детей до 12 лет.</w:t>
      </w:r>
    </w:p>
    <w:p w:rsidR="00E941E3" w:rsidRDefault="00E941E3" w:rsidP="00E941E3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Style w:val="a3"/>
          <w:rFonts w:ascii="Arial" w:hAnsi="Arial" w:cs="Arial"/>
          <w:b w:val="0"/>
          <w:bCs w:val="0"/>
          <w:color w:val="393831"/>
          <w:sz w:val="21"/>
          <w:szCs w:val="21"/>
        </w:rPr>
        <w:t>Стоимость может меняться. Полный перечень и стоимость дополнительных мероприятий будут представлены на маршруте.</w:t>
      </w:r>
    </w:p>
    <w:p w:rsidR="003A396C" w:rsidRDefault="003A396C" w:rsidP="00E941E3">
      <w:pPr>
        <w:pStyle w:val="4"/>
        <w:spacing w:before="420" w:after="270"/>
      </w:pPr>
    </w:p>
    <w:sectPr w:rsidR="003A396C" w:rsidSect="003A396C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96C"/>
    <w:rsid w:val="000C4EE6"/>
    <w:rsid w:val="003A396C"/>
    <w:rsid w:val="00C40382"/>
    <w:rsid w:val="00E941E3"/>
    <w:rsid w:val="00ED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E6"/>
  </w:style>
  <w:style w:type="paragraph" w:styleId="1">
    <w:name w:val="heading 1"/>
    <w:basedOn w:val="a"/>
    <w:link w:val="10"/>
    <w:uiPriority w:val="9"/>
    <w:qFormat/>
    <w:rsid w:val="003A3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4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4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A39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4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C4EE6"/>
    <w:rPr>
      <w:b/>
      <w:bCs/>
    </w:rPr>
  </w:style>
  <w:style w:type="character" w:styleId="a4">
    <w:name w:val="Emphasis"/>
    <w:basedOn w:val="a0"/>
    <w:uiPriority w:val="20"/>
    <w:qFormat/>
    <w:rsid w:val="000C4EE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A3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A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39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53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6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2017-09-01T12:20:00Z</dcterms:created>
  <dcterms:modified xsi:type="dcterms:W3CDTF">2017-09-01T12:20:00Z</dcterms:modified>
</cp:coreProperties>
</file>