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rsiva" w:cs="Corsiva" w:eastAsia="Corsiva" w:hAnsi="Corsiva"/>
          <w:b w:val="1"/>
          <w:i w:val="1"/>
          <w:sz w:val="52"/>
          <w:szCs w:val="52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52"/>
          <w:szCs w:val="52"/>
          <w:rtl w:val="0"/>
        </w:rPr>
        <w:t xml:space="preserve">БАНКЕТНОЕ МЕНЮ ФАН СИТИ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rsiva" w:cs="Corsiva" w:eastAsia="Corsiva" w:hAnsi="Corsiva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rsiva" w:cs="Corsiva" w:eastAsia="Corsiva" w:hAnsi="Corsiva"/>
          <w:b w:val="1"/>
          <w:i w:val="1"/>
          <w:sz w:val="52"/>
          <w:szCs w:val="52"/>
        </w:rPr>
      </w:pPr>
      <w:r w:rsidDel="00000000" w:rsidR="00000000" w:rsidRPr="00000000">
        <w:rPr>
          <w:rFonts w:ascii="Corsiva" w:cs="Corsiva" w:eastAsia="Corsiva" w:hAnsi="Corsiva"/>
          <w:b w:val="1"/>
          <w:i w:val="1"/>
          <w:sz w:val="52"/>
          <w:szCs w:val="52"/>
        </w:rPr>
        <w:drawing>
          <wp:inline distB="114300" distT="114300" distL="114300" distR="114300">
            <wp:extent cx="2854008" cy="1211413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54008" cy="12114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rsiva" w:cs="Corsiva" w:eastAsia="Corsiva" w:hAnsi="Corsiva"/>
          <w:b w:val="1"/>
          <w:i w:val="1"/>
          <w:sz w:val="52"/>
          <w:szCs w:val="52"/>
          <w:rtl w:val="0"/>
        </w:rPr>
        <w:t xml:space="preserve"> </w:t>
      </w:r>
    </w:p>
    <w:tbl>
      <w:tblPr>
        <w:tblStyle w:val="Table2"/>
        <w:tblW w:w="10245.0" w:type="dxa"/>
        <w:jc w:val="left"/>
        <w:tblInd w:w="-684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6315"/>
        <w:gridCol w:w="1560"/>
        <w:gridCol w:w="2370"/>
        <w:tblGridChange w:id="0">
          <w:tblGrid>
            <w:gridCol w:w="6315"/>
            <w:gridCol w:w="1560"/>
            <w:gridCol w:w="23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                 Наименование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Выход,г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Цена</w:t>
            </w:r>
          </w:p>
        </w:tc>
      </w:tr>
      <w:tr>
        <w:trPr>
          <w:trHeight w:val="54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Холодные закуски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Ассорти овощное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(помидор свежий, перец сладкий, огурец св., оливки или маслины,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450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Ассорти фруктовое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(апельсин, киви, виноград, яблоки или груши)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470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Ассорти мясное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(свинина сырокопченая, ветчина варено-копченая, колбаса сырокопченая, лимон, оливки или маслины,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270/20/10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Тарелка сырная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(сыр сулугуни, фета, российский, грецкий орех, виноград, мед)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150/25/15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Бутерброд с семгой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(хлеб пшеничный, масло сливочное, семга слабосоленая, лимон)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60/7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Рулетики из ветчины с сыром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(ветчина варено-копченая, сыр, яйцо, чеснок, майонез, зелень, маслины)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9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Блинчики с семгой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(блинчики, семга слабосоленая, масло сливочное, оливки или маслины, лимон,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Бабушкины соленья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(капуста квашеная, помидоры, огурцы маринованые, оливки,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380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Помидоры фаршированные сырным салатом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(помидоры, чеснок, сыр, майонез, зелень, оливки или маслины)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Тарталетки со сливочным сыром и с/соленой семгой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(тарталетки 6 шт, сыр сливочный, рыба с/соленая,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75/180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Тарталетки с птицей и грибами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(тарталетки 6 шт, шампиньоны, филе птицы, лук пассированный, сыр, майонез,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75/180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left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Салаты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«Оливье»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highlight w:val="white"/>
                <w:rtl w:val="0"/>
              </w:rPr>
              <w:t xml:space="preserve">(курица, картофель, морковь, огурцы, яйца, горошек,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«Оливье вегетарианский»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highlight w:val="white"/>
                <w:rtl w:val="0"/>
              </w:rPr>
              <w:t xml:space="preserve">картофель, морковь, огурцы маринованный и свежий, яйца, горошек, майонез)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«Цезарь» с птицей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(капуста пекинская, яйцо, помидор, филе птицы запеченное, оливки или маслины, сухарики, заправка)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265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«Цезарь» с рыбой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(капуста пекинская, яйцо, помидор, филе сёмги или форель, оливки или маслины, сухарики, заправка)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«Банкетный» с креветками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(салатный микс, помидоры черри, яйцо перепелиное, креветки,  пармезан, масло оливковое или заправка)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«Дамский каприз»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(филе птицы отв., яйцо, огурец свежий, сыр, майонез, курага или чернослив, орехи,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«Папараць кветка»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(ветчина в/к, говядина отв., огурец св. или маринованный, помидор, майонез,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мясной с фасолью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(говядина отварная, фасоль, картофель, лук, огурцы консервированные, чеснок,  майонез,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«Овощной микс»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(огурец свежий, помидор свежий, перец сладкий, капуста пекинская, маслины, заправка)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8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Салат «Греческий»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(огурец свежий, помидор свежий, перец сладкий, капуста пекинская, сыр фета, оливки или маслины, заправка)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260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10</w:t>
            </w:r>
          </w:p>
        </w:tc>
      </w:tr>
      <w:tr>
        <w:trPr>
          <w:trHeight w:val="42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Вторые горячие блюда </w:t>
            </w:r>
          </w:p>
        </w:tc>
      </w:tr>
      <w:tr>
        <w:trPr>
          <w:trHeight w:val="366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1000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010"/>
              <w:gridCol w:w="4995"/>
              <w:tblGridChange w:id="0">
                <w:tblGrid>
                  <w:gridCol w:w="5010"/>
                  <w:gridCol w:w="4995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Филе запеченое “под шубкой” :</w:t>
                  </w:r>
                </w:p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contextualSpacing w:val="1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семга 180 гр                         14 руб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 хек 160 гр                             10 руб                                         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свинина 150 гр                    9 руб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индейка 100 гр                    9 руб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курица 125 гр                       7 руб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orsiva" w:cs="Corsiva" w:eastAsia="Corsiva" w:hAnsi="Corsiva"/>
                      <w:b w:val="1"/>
                      <w:i w:val="1"/>
                      <w:sz w:val="40"/>
                      <w:szCs w:val="40"/>
                      <w:u w:val="singl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spacing w:after="0" w:line="240" w:lineRule="auto"/>
                    <w:contextualSpacing w:val="0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rtl w:val="0"/>
                    </w:rPr>
                    <w:t xml:space="preserve">“Шубка” на выбор:                                                                    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морковь, лук, томат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томат, перец, майонез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грибы,сыр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томат,сыр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none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яблоки, соус клюквенный</w:t>
                  </w:r>
                </w:p>
                <w:p w:rsidR="00000000" w:rsidDel="00000000" w:rsidP="00000000" w:rsidRDefault="00000000" w:rsidRPr="0000000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720" w:hanging="360"/>
                    <w:contextualSpacing w:val="1"/>
                    <w:jc w:val="both"/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</w:rPr>
                  </w:pPr>
                  <w:r w:rsidDel="00000000" w:rsidR="00000000" w:rsidRPr="00000000">
                    <w:rPr>
                      <w:rFonts w:ascii="Corsiva" w:cs="Corsiva" w:eastAsia="Corsiva" w:hAnsi="Corsiva"/>
                      <w:b w:val="1"/>
                      <w:i w:val="1"/>
                      <w:sz w:val="32"/>
                      <w:szCs w:val="32"/>
                      <w:u w:val="single"/>
                      <w:rtl w:val="0"/>
                    </w:rPr>
                    <w:t xml:space="preserve">чернослив, лук, майонез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Corsiva" w:cs="Corsiva" w:eastAsia="Corsiva" w:hAnsi="Corsiva"/>
                      <w:b w:val="1"/>
                      <w:i w:val="1"/>
                      <w:sz w:val="40"/>
                      <w:szCs w:val="4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Стейк  из рыбы красной (семга) под сливочным соусом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(семга жареная, лимон,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125/20/5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Медальоны из говядины со спаржевой фасолью и клюквенным соусом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160/100/15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21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Куриный стейк с овощами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(филе куриное, морковь, сладкий перец, лук, кабачок, помидоры, сыр, чеснок, стручковая фасоль)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100/100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11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Стейк на косточке 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(свинина, специи, зелень)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150/10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8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>
            <w:pPr>
              <w:contextualSpacing w:val="0"/>
              <w:jc w:val="right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   Гарниры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391"/>
                <w:tab w:val="left" w:pos="7420"/>
              </w:tabs>
              <w:contextualSpacing w:val="0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Картофель фри с</w:t>
            </w: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о свежими овощами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color w:val="000000"/>
                <w:sz w:val="24"/>
                <w:szCs w:val="24"/>
                <w:rtl w:val="0"/>
              </w:rPr>
              <w:t xml:space="preserve">200   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color w:val="000000"/>
                <w:sz w:val="32"/>
                <w:szCs w:val="32"/>
                <w:rtl w:val="0"/>
              </w:rPr>
              <w:t xml:space="preserve">3,5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391"/>
                <w:tab w:val="left" w:pos="7420"/>
              </w:tabs>
              <w:contextualSpacing w:val="0"/>
              <w:rPr>
                <w:rFonts w:ascii="Corsiva" w:cs="Corsiva" w:eastAsia="Corsiva" w:hAnsi="Corsiva"/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Картофель дольками, запеченный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24"/>
                <w:szCs w:val="24"/>
                <w:rtl w:val="0"/>
              </w:rPr>
              <w:t xml:space="preserve">200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sz w:val="32"/>
                <w:szCs w:val="32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5391"/>
                <w:tab w:val="left" w:pos="7420"/>
              </w:tabs>
              <w:contextualSpacing w:val="0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Гарнир вегетарианский </w:t>
            </w:r>
          </w:p>
          <w:p w:rsidR="00000000" w:rsidDel="00000000" w:rsidP="00000000" w:rsidRDefault="00000000" w:rsidRPr="00000000">
            <w:pPr>
              <w:tabs>
                <w:tab w:val="left" w:pos="5391"/>
                <w:tab w:val="left" w:pos="7420"/>
              </w:tabs>
              <w:contextualSpacing w:val="0"/>
              <w:rPr>
                <w:rFonts w:ascii="Corsiva" w:cs="Corsiva" w:eastAsia="Corsiva" w:hAnsi="Corsiva"/>
                <w:b w:val="1"/>
                <w:i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(микс</w:t>
            </w: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color w:val="000000"/>
                <w:sz w:val="32"/>
                <w:szCs w:val="32"/>
                <w:rtl w:val="0"/>
              </w:rPr>
              <w:t xml:space="preserve"> брокколи, цветная или </w:t>
            </w: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брюссельская)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color w:val="000000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tabs>
                <w:tab w:val="left" w:pos="5404"/>
                <w:tab w:val="left" w:pos="5592"/>
                <w:tab w:val="left" w:pos="7570"/>
              </w:tabs>
              <w:contextualSpacing w:val="0"/>
              <w:jc w:val="center"/>
              <w:rPr>
                <w:rFonts w:ascii="Corsiva" w:cs="Corsiva" w:eastAsia="Corsiva" w:hAnsi="Corsiva"/>
                <w:b w:val="1"/>
                <w:color w:val="000000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color w:val="000000"/>
                <w:sz w:val="32"/>
                <w:szCs w:val="32"/>
                <w:rtl w:val="0"/>
              </w:rPr>
              <w:t xml:space="preserve">3,5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Рис с овощами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2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rsiva" w:cs="Corsiva" w:eastAsia="Corsiva" w:hAnsi="Corsiva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45.0" w:type="dxa"/>
        <w:jc w:val="left"/>
        <w:tblInd w:w="-684.0" w:type="dxa"/>
        <w:tblBorders>
          <w:top w:color="000000" w:space="0" w:sz="4" w:val="single"/>
          <w:left w:color="000000" w:space="0" w:sz="0" w:val="nil"/>
          <w:bottom w:color="000000" w:space="0" w:sz="4" w:val="single"/>
          <w:right w:color="000000" w:space="0" w:sz="0" w:val="nil"/>
          <w:insideH w:color="000000" w:space="0" w:sz="4" w:val="single"/>
          <w:insideV w:color="000000" w:space="0" w:sz="0" w:val="nil"/>
        </w:tblBorders>
        <w:tblLayout w:type="fixed"/>
        <w:tblLook w:val="0400"/>
      </w:tblPr>
      <w:tblGrid>
        <w:gridCol w:w="6315"/>
        <w:gridCol w:w="1560"/>
        <w:gridCol w:w="2370"/>
        <w:tblGridChange w:id="0">
          <w:tblGrid>
            <w:gridCol w:w="6315"/>
            <w:gridCol w:w="1560"/>
            <w:gridCol w:w="237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                                             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orsiva" w:cs="Corsiva" w:eastAsia="Corsiva" w:hAnsi="Corsiva"/>
                <w:b w:val="1"/>
                <w:i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right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40"/>
                <w:szCs w:val="40"/>
                <w:rtl w:val="0"/>
              </w:rPr>
              <w:t xml:space="preserve">  Дополнительно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after="0" w:line="240" w:lineRule="auto"/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Огурчики пряные</w:t>
            </w:r>
          </w:p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i w:val="1"/>
                <w:sz w:val="24"/>
                <w:szCs w:val="24"/>
                <w:rtl w:val="0"/>
              </w:rPr>
              <w:t xml:space="preserve">(огурцы, чеснок, укроп, масло растительное)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200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2,5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Опята маринованные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100/4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7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Оливки, маслины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4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Лимон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80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2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Хлеб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24"/>
                <w:szCs w:val="24"/>
                <w:rtl w:val="0"/>
              </w:rPr>
              <w:t xml:space="preserve">40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Corsiva" w:cs="Corsiva" w:eastAsia="Corsiva" w:hAnsi="Corsiva"/>
                <w:b w:val="1"/>
                <w:i w:val="1"/>
                <w:sz w:val="32"/>
                <w:szCs w:val="32"/>
              </w:rPr>
            </w:pPr>
            <w:r w:rsidDel="00000000" w:rsidR="00000000" w:rsidRPr="00000000">
              <w:rPr>
                <w:rFonts w:ascii="Corsiva" w:cs="Corsiva" w:eastAsia="Corsiva" w:hAnsi="Corsiva"/>
                <w:b w:val="1"/>
                <w:i w:val="1"/>
                <w:sz w:val="32"/>
                <w:szCs w:val="32"/>
                <w:rtl w:val="0"/>
              </w:rPr>
              <w:t xml:space="preserve">0,25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rFonts w:ascii="Corsiva" w:cs="Corsiva" w:eastAsia="Corsiva" w:hAnsi="Corsiva"/>
          <w:b w:val="1"/>
          <w:i w:val="1"/>
          <w:sz w:val="52"/>
          <w:szCs w:val="52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-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