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BF" w:rsidRPr="006120BF" w:rsidRDefault="006120BF" w:rsidP="006120BF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120BF">
        <w:rPr>
          <w:rFonts w:ascii="Georgia" w:hAnsi="Georgi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F3F895E" wp14:editId="0385B67D">
            <wp:simplePos x="0" y="0"/>
            <wp:positionH relativeFrom="page">
              <wp:posOffset>822960</wp:posOffset>
            </wp:positionH>
            <wp:positionV relativeFrom="paragraph">
              <wp:posOffset>0</wp:posOffset>
            </wp:positionV>
            <wp:extent cx="869315" cy="740410"/>
            <wp:effectExtent l="0" t="0" r="6985" b="254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 w:rsidRPr="006120BF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  <w:t>ВСТРЕТИМСЯ В АМСТЕРДАМЕ»</w:t>
      </w:r>
    </w:p>
    <w:p w:rsidR="00822EAC" w:rsidRPr="006120BF" w:rsidRDefault="006120BF" w:rsidP="006120BF">
      <w:pPr>
        <w:jc w:val="center"/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120BF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ru-RU"/>
        </w:rPr>
        <w:t>ГАМБУРГ – АМСТЕРДАМ – ГААГА* - ДЕЛФТ* - ЗААНСЕ СХАНС*</w:t>
      </w:r>
    </w:p>
    <w:p w:rsidR="006120BF" w:rsidRPr="00B049F5" w:rsidRDefault="006120BF" w:rsidP="00B049F5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</w:rPr>
      </w:pPr>
      <w:r w:rsidRPr="00B049F5">
        <w:rPr>
          <w:rFonts w:ascii="Georgia" w:eastAsia="Times New Roman" w:hAnsi="Georgia" w:cs="Arial"/>
          <w:b/>
          <w:color w:val="000000" w:themeColor="text1"/>
          <w:lang w:eastAsia="ru-RU"/>
        </w:rPr>
        <w:t>Даты выезда:</w:t>
      </w:r>
      <w:r w:rsidRPr="00B049F5">
        <w:rPr>
          <w:rFonts w:ascii="Georgia" w:hAnsi="Georgia"/>
          <w:b/>
          <w:color w:val="000000" w:themeColor="text1"/>
        </w:rPr>
        <w:t xml:space="preserve"> </w:t>
      </w:r>
      <w:bookmarkStart w:id="0" w:name="_GoBack"/>
      <w:bookmarkEnd w:id="0"/>
      <w:r w:rsidRPr="00B049F5">
        <w:rPr>
          <w:rFonts w:ascii="Georgia" w:hAnsi="Georgia"/>
          <w:b/>
          <w:color w:val="000000" w:themeColor="text1"/>
        </w:rPr>
        <w:t>03.11, 17.12.2017</w:t>
      </w:r>
    </w:p>
    <w:p w:rsidR="006120BF" w:rsidRPr="00B049F5" w:rsidRDefault="006120BF" w:rsidP="00B049F5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</w:rPr>
      </w:pPr>
      <w:r w:rsidRPr="00B049F5">
        <w:rPr>
          <w:rFonts w:ascii="Georgia" w:hAnsi="Georgia"/>
          <w:b/>
          <w:color w:val="000000" w:themeColor="text1"/>
        </w:rPr>
        <w:t>Продолжительность тура:</w:t>
      </w:r>
      <w:r w:rsidRPr="00B049F5">
        <w:rPr>
          <w:rFonts w:ascii="Georgia" w:hAnsi="Georgia"/>
          <w:color w:val="000000" w:themeColor="text1"/>
        </w:rPr>
        <w:t xml:space="preserve"> 5 дней/ 1 ночной переезд</w:t>
      </w:r>
      <w:r w:rsidRPr="00B049F5">
        <w:rPr>
          <w:rFonts w:ascii="Georgia" w:hAnsi="Georgia"/>
          <w:b/>
          <w:color w:val="000000" w:themeColor="text1"/>
        </w:rPr>
        <w:t xml:space="preserve"> </w:t>
      </w:r>
    </w:p>
    <w:p w:rsidR="006120BF" w:rsidRPr="00B049F5" w:rsidRDefault="006120BF" w:rsidP="00B049F5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049F5">
        <w:rPr>
          <w:rFonts w:ascii="Georgia" w:hAnsi="Georgia"/>
          <w:b/>
          <w:color w:val="000000" w:themeColor="text1"/>
        </w:rPr>
        <w:t>Проезд:</w:t>
      </w:r>
      <w:r w:rsidRPr="00B049F5">
        <w:rPr>
          <w:rFonts w:ascii="Georgia" w:hAnsi="Georgia"/>
          <w:color w:val="000000" w:themeColor="text1"/>
        </w:rPr>
        <w:t xml:space="preserve"> комфортабельный автобус (аудио, видео).</w:t>
      </w:r>
    </w:p>
    <w:p w:rsidR="006120BF" w:rsidRPr="00B049F5" w:rsidRDefault="006120BF" w:rsidP="00B049F5">
      <w:pPr>
        <w:widowControl w:val="0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049F5">
        <w:rPr>
          <w:rFonts w:ascii="Georgia" w:hAnsi="Georgia"/>
          <w:b/>
          <w:color w:val="000000" w:themeColor="text1"/>
        </w:rPr>
        <w:t>Проживание:</w:t>
      </w:r>
      <w:r w:rsidRPr="00B049F5">
        <w:rPr>
          <w:rFonts w:ascii="Georgia" w:hAnsi="Georgia"/>
          <w:b/>
          <w:color w:val="000000" w:themeColor="text1"/>
          <w:u w:val="single"/>
        </w:rPr>
        <w:t xml:space="preserve"> </w:t>
      </w:r>
      <w:r w:rsidRPr="00B049F5">
        <w:rPr>
          <w:rFonts w:ascii="Georgia" w:hAnsi="Georgia"/>
          <w:b/>
          <w:color w:val="000000" w:themeColor="text1"/>
        </w:rPr>
        <w:t>отели**-***.</w:t>
      </w:r>
      <w:r w:rsidRPr="00B049F5">
        <w:rPr>
          <w:rFonts w:ascii="Georgia" w:hAnsi="Georgia"/>
          <w:color w:val="000000" w:themeColor="text1"/>
        </w:rPr>
        <w:t xml:space="preserve"> Размещение в 2-3-х местных номерах с удобствами (душ, </w:t>
      </w:r>
      <w:r w:rsidRPr="00B049F5">
        <w:rPr>
          <w:rFonts w:ascii="Georgia" w:hAnsi="Georgia"/>
          <w:color w:val="000000" w:themeColor="text1"/>
          <w:lang w:val="en-US"/>
        </w:rPr>
        <w:t>WC</w:t>
      </w:r>
      <w:r w:rsidRPr="00B049F5">
        <w:rPr>
          <w:rFonts w:ascii="Georgia" w:hAnsi="Georgia"/>
          <w:color w:val="000000" w:themeColor="text1"/>
        </w:rPr>
        <w:t>).</w:t>
      </w:r>
    </w:p>
    <w:p w:rsidR="006120BF" w:rsidRPr="00B049F5" w:rsidRDefault="006120BF" w:rsidP="00B049F5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B049F5">
        <w:rPr>
          <w:rFonts w:ascii="Georgia" w:hAnsi="Georgia"/>
          <w:b/>
          <w:color w:val="000000" w:themeColor="text1"/>
        </w:rPr>
        <w:t xml:space="preserve">Питание: 3 </w:t>
      </w:r>
      <w:r w:rsidRPr="00B049F5">
        <w:rPr>
          <w:rFonts w:ascii="Georgia" w:hAnsi="Georgia"/>
          <w:color w:val="000000" w:themeColor="text1"/>
        </w:rPr>
        <w:t>завтрака</w:t>
      </w:r>
    </w:p>
    <w:p w:rsidR="006120BF" w:rsidRPr="006120BF" w:rsidRDefault="006120BF" w:rsidP="00B049F5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</w:pPr>
      <w:r w:rsidRPr="006120BF"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  <w:t>Программа тура</w:t>
      </w:r>
      <w:r w:rsidRPr="006120BF"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466"/>
      </w:tblGrid>
      <w:tr w:rsidR="006120BF" w:rsidRPr="006120BF" w:rsidTr="006120BF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textAlignment w:val="baseline"/>
              <w:divId w:val="41552233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 из Минска рано утром в 05.00. Транзит по территории РБ и Польши. Ночлег в Польше недалеко от границы с Германией.</w:t>
            </w:r>
          </w:p>
        </w:tc>
      </w:tr>
      <w:tr w:rsidR="006120BF" w:rsidRPr="006120BF" w:rsidTr="006120BF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Переезд в Гамбург.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Гамбург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- это не просто мегаполис на воде и второй по величине город Германии, это «город-государство» в государстве, «Морские ворота» Германии и всей Европы. Гамбург захватывает дух своим разнообразием и открывает нам свою романтическую сторону!  </w:t>
            </w: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 дополнительную плату сытный ужин в пивном ресторане. </w:t>
            </w: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Ночлег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транзитном отеле.</w:t>
            </w:r>
          </w:p>
        </w:tc>
      </w:tr>
      <w:tr w:rsidR="006120BF" w:rsidRPr="006120BF" w:rsidTr="006120BF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Экскурсия по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Амстердаму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: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мира.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Свободное время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для желающих за дополнительную плату 25 € предлагается</w:t>
            </w:r>
            <w:r w:rsidR="001D7D11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экскурсия Гаага-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Дельфт</w:t>
            </w:r>
            <w:proofErr w:type="spellEnd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Обзорная экскурсия по Гааге - резиденции парламента и королевы Нидерландов: дворцовый комплекс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Бинненхоф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Ридерзал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средневековая тюрьма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Гевагенпоорт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изящные дворцы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Морицхаус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Конинклайк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Палас и др. Экскурсия в Делфт — уникальный город художников и ремесленников, где и сегодня можно посетить мастерские по производству знаменитого голландского бело - голубого фарфора.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Ночлег в отеле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пригороде Амстердама.</w:t>
            </w:r>
          </w:p>
        </w:tc>
      </w:tr>
      <w:tr w:rsidR="006120BF" w:rsidRPr="006120BF" w:rsidTr="006120BF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i/>
                <w:sz w:val="20"/>
                <w:szCs w:val="20"/>
                <w:bdr w:val="none" w:sz="0" w:space="0" w:color="auto" w:frame="1"/>
                <w:lang w:eastAsia="ru-RU"/>
              </w:rPr>
              <w:t>Свободное время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Амстердаме для прогулок и посещения музеев.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По желанию за дополнительную плату 15 € возможна поездка в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деревушку 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Заансе</w:t>
            </w:r>
            <w:proofErr w:type="spellEnd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Сханс</w:t>
            </w:r>
            <w:proofErr w:type="spellEnd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(включает сопровождение и билет на электропоезд) - рай для тех, кто мечтал посмотреть на действующие мельницы. Мельница-лесопилка, мельница для производства орехового масла, мельница где перемалывают сырье для получения пигментов для красок… И все это мельницы, сохранившиеся с 17го века!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В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Амстердаме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 туристы могут: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- совершить увлекательную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прогулку на кораблике по каналам Амстердама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 15 €;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- для любителей перчинки предлагается </w:t>
            </w: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«Вечерний 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Амстердам</w:t>
            </w:r>
            <w:proofErr w:type="gramStart"/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»:</w:t>
            </w: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Амстердам</w:t>
            </w:r>
            <w:proofErr w:type="spellEnd"/>
            <w:proofErr w:type="gram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- город, где так «вольно дышит человек». Первый кофе-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шоп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Голландии и старинные «кафе встреч». Квартал Красных фонарей. Голландский подход к вечным проблемам морали и нравственности. Пешком, как стемнеет, 15 €;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вас ждут всемирно известные музеи: музей Ван Гога 14 €,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Рейксмузеум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14 €, музей восковых фигур Мадам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Тюссо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21 € </w:t>
            </w:r>
            <w:proofErr w:type="spellStart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/ 16 € дети до 15 лет.</w:t>
            </w:r>
          </w:p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Вечером выезд в Минск (время указывает сопровождающий группы). Транзит по Германии и Польше. Ночной переезд.</w:t>
            </w:r>
          </w:p>
        </w:tc>
      </w:tr>
      <w:tr w:rsidR="006120BF" w:rsidRPr="006120BF" w:rsidTr="006120BF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0BF" w:rsidRPr="006120BF" w:rsidRDefault="006120BF" w:rsidP="006120BF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sz w:val="20"/>
                <w:szCs w:val="20"/>
                <w:bdr w:val="none" w:sz="0" w:space="0" w:color="auto" w:frame="1"/>
                <w:lang w:eastAsia="ru-RU"/>
              </w:rPr>
              <w:t>Прибытие в Минск</w:t>
            </w:r>
          </w:p>
        </w:tc>
      </w:tr>
    </w:tbl>
    <w:p w:rsidR="006120BF" w:rsidRPr="006120BF" w:rsidRDefault="006120BF">
      <w:pPr>
        <w:rPr>
          <w:rFonts w:ascii="Georgia" w:hAnsi="Georgia"/>
        </w:rPr>
      </w:pP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6120BF" w:rsidRPr="006120BF" w:rsidTr="00964701">
        <w:trPr>
          <w:trHeight w:val="138"/>
          <w:jc w:val="center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Место в двухместном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Одноместный номер</w:t>
            </w:r>
          </w:p>
        </w:tc>
      </w:tr>
      <w:tr w:rsidR="006120BF" w:rsidRPr="006120BF" w:rsidTr="00964701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195 </w:t>
            </w:r>
            <w:r w:rsidRPr="006120BF">
              <w:rPr>
                <w:rFonts w:ascii="Georgia" w:eastAsia="Times New Roman" w:hAnsi="Georgia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€</w:t>
            </w: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 + 90 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20BF" w:rsidRPr="006120BF" w:rsidRDefault="006120BF" w:rsidP="0096470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250 </w:t>
            </w:r>
            <w:r w:rsidRPr="006120BF">
              <w:rPr>
                <w:rFonts w:ascii="Georgia" w:eastAsia="Times New Roman" w:hAnsi="Georgia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€</w:t>
            </w:r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 + 90 </w:t>
            </w:r>
            <w:proofErr w:type="spellStart"/>
            <w:r w:rsidRPr="006120BF">
              <w:rPr>
                <w:rFonts w:ascii="Georgia" w:eastAsia="Times New Roman" w:hAnsi="Georgia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</w:tbl>
    <w:p w:rsidR="006120BF" w:rsidRPr="00B049F5" w:rsidRDefault="006120BF">
      <w:pPr>
        <w:rPr>
          <w:rFonts w:ascii="Georgia" w:hAnsi="Georgia"/>
          <w:sz w:val="20"/>
          <w:szCs w:val="20"/>
        </w:rPr>
      </w:pPr>
    </w:p>
    <w:p w:rsidR="006120BF" w:rsidRPr="00B049F5" w:rsidRDefault="006120BF" w:rsidP="00B049F5">
      <w:pPr>
        <w:jc w:val="both"/>
        <w:rPr>
          <w:rFonts w:ascii="Georgia" w:hAnsi="Georgia"/>
          <w:sz w:val="20"/>
          <w:szCs w:val="20"/>
        </w:rPr>
      </w:pPr>
      <w:r w:rsidRPr="00B049F5">
        <w:rPr>
          <w:rFonts w:ascii="Georgia" w:hAnsi="Georgia"/>
          <w:b/>
          <w:sz w:val="20"/>
          <w:szCs w:val="20"/>
        </w:rPr>
        <w:t>В стоимость тура</w:t>
      </w:r>
      <w:r w:rsidRPr="00B049F5">
        <w:rPr>
          <w:rFonts w:ascii="Georgia" w:hAnsi="Georgia"/>
          <w:sz w:val="20"/>
          <w:szCs w:val="20"/>
        </w:rPr>
        <w:t xml:space="preserve"> входит: </w:t>
      </w:r>
      <w:r w:rsidRPr="006120BF"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lang w:eastAsia="ru-RU"/>
        </w:rPr>
        <w:t>проезд на комфортабельном автобусе, 1 ночлег в Польше, 2 ночлега в Германии/Голландии, 3 завтрака в отелях, экскурсионное обслуживание без входных билетов.</w:t>
      </w:r>
    </w:p>
    <w:p w:rsidR="006120BF" w:rsidRPr="006120BF" w:rsidRDefault="006120BF" w:rsidP="00B049F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049F5">
        <w:rPr>
          <w:rFonts w:ascii="Georgia" w:hAnsi="Georgia"/>
          <w:b/>
          <w:sz w:val="20"/>
          <w:szCs w:val="20"/>
        </w:rPr>
        <w:t>Дополнительно оплачивается:</w:t>
      </w:r>
      <w:r w:rsidRPr="00B049F5">
        <w:rPr>
          <w:rFonts w:ascii="Georgia" w:hAnsi="Georgia"/>
          <w:sz w:val="20"/>
          <w:szCs w:val="20"/>
        </w:rPr>
        <w:t xml:space="preserve"> </w:t>
      </w:r>
      <w:r w:rsidRPr="006120BF"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lang w:eastAsia="ru-RU"/>
        </w:rPr>
        <w:t>консульский сбор (для граждан РБ – 60 €, дети до 12 лет бесплатно), медицинскую страховку 3 €, входные билеты в музеи и факультативные экскурсии.</w:t>
      </w:r>
    </w:p>
    <w:p w:rsidR="006120BF" w:rsidRPr="00B049F5" w:rsidRDefault="006120BF" w:rsidP="00B049F5">
      <w:pPr>
        <w:jc w:val="both"/>
        <w:rPr>
          <w:rFonts w:ascii="Georgia" w:hAnsi="Georgia"/>
          <w:sz w:val="20"/>
          <w:szCs w:val="20"/>
        </w:rPr>
      </w:pPr>
      <w:r w:rsidRPr="006120BF"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lang w:eastAsia="ru-RU"/>
        </w:rPr>
        <w:t>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минимальном количестве 20 человек.</w:t>
      </w:r>
    </w:p>
    <w:sectPr w:rsidR="006120BF" w:rsidRPr="00B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F"/>
    <w:rsid w:val="001D7D11"/>
    <w:rsid w:val="006120BF"/>
    <w:rsid w:val="007E41AE"/>
    <w:rsid w:val="00822EAC"/>
    <w:rsid w:val="00B049F5"/>
    <w:rsid w:val="00C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08E7-FF05-4006-858E-2DE4C0A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2017-09-04T10:02:00Z</cp:lastPrinted>
  <dcterms:created xsi:type="dcterms:W3CDTF">2017-08-07T10:52:00Z</dcterms:created>
  <dcterms:modified xsi:type="dcterms:W3CDTF">2017-09-04T10:13:00Z</dcterms:modified>
</cp:coreProperties>
</file>