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31" w:rsidRDefault="001B3A31" w:rsidP="001B3A31">
      <w:pPr>
        <w:pStyle w:val="subheader"/>
        <w:shd w:val="clear" w:color="auto" w:fill="FFFFFF"/>
        <w:spacing w:before="0" w:beforeAutospacing="0" w:after="150" w:afterAutospacing="0"/>
        <w:rPr>
          <w:rFonts w:ascii="Trebuchet MS" w:hAnsi="Trebuchet MS"/>
          <w:i/>
          <w:iCs/>
          <w:color w:val="0065A5"/>
        </w:rPr>
      </w:pPr>
      <w:r>
        <w:rPr>
          <w:rFonts w:ascii="Trebuchet MS" w:hAnsi="Trebuchet MS"/>
          <w:i/>
          <w:iCs/>
          <w:color w:val="0065A5"/>
        </w:rPr>
        <w:t>ПРОГРАММА ТУРА</w:t>
      </w:r>
    </w:p>
    <w:p w:rsidR="001B3A31" w:rsidRDefault="001B3A31" w:rsidP="001B3A31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5D6D76"/>
          <w:sz w:val="21"/>
          <w:szCs w:val="21"/>
        </w:rPr>
      </w:pPr>
      <w:r>
        <w:rPr>
          <w:rFonts w:ascii="Trebuchet MS" w:hAnsi="Trebuchet MS"/>
          <w:color w:val="5D6D76"/>
          <w:sz w:val="21"/>
          <w:szCs w:val="21"/>
        </w:rPr>
        <w:t> </w:t>
      </w:r>
    </w:p>
    <w:p w:rsidR="001B3A31" w:rsidRDefault="001B3A31" w:rsidP="001B3A31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5D6D76"/>
          <w:sz w:val="21"/>
          <w:szCs w:val="21"/>
        </w:rPr>
      </w:pPr>
      <w:r>
        <w:rPr>
          <w:rFonts w:ascii="Trebuchet MS" w:hAnsi="Trebuchet MS"/>
          <w:noProof/>
          <w:color w:val="5D6D76"/>
          <w:sz w:val="21"/>
          <w:szCs w:val="21"/>
        </w:rPr>
        <w:drawing>
          <wp:inline distT="0" distB="0" distL="0" distR="0">
            <wp:extent cx="2619375" cy="1743075"/>
            <wp:effectExtent l="0" t="0" r="9525" b="9525"/>
            <wp:docPr id="2" name="Рисунок 2" descr="http://www.bel-orientir.ru/images/stories/budapest/budap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l-orientir.ru/images/stories/budapest/budap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A31" w:rsidRDefault="001B3A31" w:rsidP="001B3A3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5D6D76"/>
          <w:sz w:val="21"/>
          <w:szCs w:val="21"/>
        </w:rPr>
      </w:pPr>
      <w:r>
        <w:rPr>
          <w:rStyle w:val="a4"/>
          <w:rFonts w:ascii="Trebuchet MS" w:hAnsi="Trebuchet MS"/>
          <w:color w:val="5D6D76"/>
          <w:sz w:val="21"/>
          <w:szCs w:val="21"/>
        </w:rPr>
        <w:t>1 день</w:t>
      </w:r>
      <w:r>
        <w:rPr>
          <w:rFonts w:ascii="Trebuchet MS" w:hAnsi="Trebuchet MS"/>
          <w:color w:val="5D6D76"/>
          <w:sz w:val="21"/>
          <w:szCs w:val="21"/>
        </w:rPr>
        <w:t xml:space="preserve"> </w:t>
      </w:r>
      <w:r>
        <w:rPr>
          <w:rFonts w:ascii="Trebuchet MS" w:hAnsi="Trebuchet MS"/>
          <w:color w:val="5D6D76"/>
          <w:sz w:val="21"/>
          <w:szCs w:val="21"/>
        </w:rPr>
        <w:br/>
        <w:t>Выезд из Минска (</w:t>
      </w:r>
      <w:proofErr w:type="spellStart"/>
      <w:proofErr w:type="gramStart"/>
      <w:r>
        <w:rPr>
          <w:rFonts w:ascii="Trebuchet MS" w:hAnsi="Trebuchet MS"/>
          <w:color w:val="5D6D76"/>
          <w:sz w:val="21"/>
          <w:szCs w:val="21"/>
        </w:rPr>
        <w:t>c</w:t>
      </w:r>
      <w:proofErr w:type="gramEnd"/>
      <w:r>
        <w:rPr>
          <w:rFonts w:ascii="Trebuchet MS" w:hAnsi="Trebuchet MS"/>
          <w:color w:val="5D6D76"/>
          <w:sz w:val="21"/>
          <w:szCs w:val="21"/>
        </w:rPr>
        <w:t>бор</w:t>
      </w:r>
      <w:proofErr w:type="spellEnd"/>
      <w:r>
        <w:rPr>
          <w:rFonts w:ascii="Trebuchet MS" w:hAnsi="Trebuchet MS"/>
          <w:color w:val="5D6D76"/>
          <w:sz w:val="21"/>
          <w:szCs w:val="21"/>
        </w:rPr>
        <w:t xml:space="preserve"> на станции “Дружная” в 05.00**) / Бреста (ориентировочно в 10.00). Прохождение белорусско-польской границы. Транзит по территории Польши (~590 км). Позднее прибытие в отель. Ночлег.</w:t>
      </w:r>
    </w:p>
    <w:p w:rsidR="001B3A31" w:rsidRDefault="001B3A31" w:rsidP="001B3A3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5D6D76"/>
          <w:sz w:val="21"/>
          <w:szCs w:val="21"/>
        </w:rPr>
      </w:pPr>
      <w:r>
        <w:rPr>
          <w:rStyle w:val="a4"/>
          <w:rFonts w:ascii="Trebuchet MS" w:hAnsi="Trebuchet MS"/>
          <w:color w:val="5D6D76"/>
          <w:sz w:val="21"/>
          <w:szCs w:val="21"/>
        </w:rPr>
        <w:t>2 день</w:t>
      </w:r>
      <w:r>
        <w:rPr>
          <w:rFonts w:ascii="Trebuchet MS" w:hAnsi="Trebuchet MS"/>
          <w:color w:val="5D6D76"/>
          <w:sz w:val="21"/>
          <w:szCs w:val="21"/>
        </w:rPr>
        <w:t xml:space="preserve"> </w:t>
      </w:r>
      <w:r>
        <w:rPr>
          <w:rFonts w:ascii="Trebuchet MS" w:hAnsi="Trebuchet MS"/>
          <w:color w:val="5D6D76"/>
          <w:sz w:val="21"/>
          <w:szCs w:val="21"/>
        </w:rPr>
        <w:br/>
        <w:t>Переезд в</w:t>
      </w:r>
      <w:r>
        <w:rPr>
          <w:rStyle w:val="apple-converted-space"/>
          <w:rFonts w:ascii="Trebuchet MS" w:hAnsi="Trebuchet MS"/>
          <w:b/>
          <w:bCs/>
          <w:color w:val="5D6D76"/>
          <w:sz w:val="21"/>
          <w:szCs w:val="21"/>
        </w:rPr>
        <w:t> </w:t>
      </w:r>
      <w:r>
        <w:rPr>
          <w:rStyle w:val="a4"/>
          <w:rFonts w:ascii="Trebuchet MS" w:hAnsi="Trebuchet MS"/>
          <w:color w:val="5D6D76"/>
          <w:sz w:val="21"/>
          <w:szCs w:val="21"/>
        </w:rPr>
        <w:t>БУДАПЕШТ</w:t>
      </w:r>
      <w:r>
        <w:rPr>
          <w:rStyle w:val="apple-converted-space"/>
          <w:rFonts w:ascii="Trebuchet MS" w:hAnsi="Trebuchet MS"/>
          <w:color w:val="5D6D76"/>
          <w:sz w:val="21"/>
          <w:szCs w:val="21"/>
        </w:rPr>
        <w:t> </w:t>
      </w:r>
      <w:r>
        <w:rPr>
          <w:rFonts w:ascii="Trebuchet MS" w:hAnsi="Trebuchet MS"/>
          <w:color w:val="5D6D76"/>
          <w:sz w:val="21"/>
          <w:szCs w:val="21"/>
        </w:rPr>
        <w:t xml:space="preserve">(~180 км). Обзорная экскурсия: Крепостной район, Королевский дворец, храм </w:t>
      </w:r>
      <w:proofErr w:type="spellStart"/>
      <w:r>
        <w:rPr>
          <w:rFonts w:ascii="Trebuchet MS" w:hAnsi="Trebuchet MS"/>
          <w:color w:val="5D6D76"/>
          <w:sz w:val="21"/>
          <w:szCs w:val="21"/>
        </w:rPr>
        <w:t>Матиаша</w:t>
      </w:r>
      <w:proofErr w:type="spellEnd"/>
      <w:r>
        <w:rPr>
          <w:rFonts w:ascii="Trebuchet MS" w:hAnsi="Trebuchet MS"/>
          <w:color w:val="5D6D76"/>
          <w:sz w:val="21"/>
          <w:szCs w:val="21"/>
        </w:rPr>
        <w:t xml:space="preserve">, Рыбацкий бастион, площадь Героев и памятник Тысячелетию, замок </w:t>
      </w:r>
      <w:proofErr w:type="spellStart"/>
      <w:r>
        <w:rPr>
          <w:rFonts w:ascii="Trebuchet MS" w:hAnsi="Trebuchet MS"/>
          <w:color w:val="5D6D76"/>
          <w:sz w:val="21"/>
          <w:szCs w:val="21"/>
        </w:rPr>
        <w:t>Вайдахуняд</w:t>
      </w:r>
      <w:proofErr w:type="spellEnd"/>
      <w:r>
        <w:rPr>
          <w:rFonts w:ascii="Trebuchet MS" w:hAnsi="Trebuchet MS"/>
          <w:color w:val="5D6D76"/>
          <w:sz w:val="21"/>
          <w:szCs w:val="21"/>
        </w:rPr>
        <w:t xml:space="preserve">, проспект </w:t>
      </w:r>
      <w:proofErr w:type="spellStart"/>
      <w:r>
        <w:rPr>
          <w:rFonts w:ascii="Trebuchet MS" w:hAnsi="Trebuchet MS"/>
          <w:color w:val="5D6D76"/>
          <w:sz w:val="21"/>
          <w:szCs w:val="21"/>
        </w:rPr>
        <w:t>Андраши</w:t>
      </w:r>
      <w:proofErr w:type="spellEnd"/>
      <w:r>
        <w:rPr>
          <w:rFonts w:ascii="Trebuchet MS" w:hAnsi="Trebuchet MS"/>
          <w:color w:val="5D6D76"/>
          <w:sz w:val="21"/>
          <w:szCs w:val="21"/>
        </w:rPr>
        <w:t>, Парламент. Свободное время. Транзит по территории Венгрии и Сербии (~300 км).  Прохождение венгерско-сербской границы. Ночлег в отеле.</w:t>
      </w:r>
    </w:p>
    <w:p w:rsidR="001B3A31" w:rsidRDefault="001B3A31" w:rsidP="001B3A3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5D6D76"/>
          <w:sz w:val="21"/>
          <w:szCs w:val="21"/>
        </w:rPr>
      </w:pPr>
      <w:r>
        <w:rPr>
          <w:rStyle w:val="a4"/>
          <w:rFonts w:ascii="Trebuchet MS" w:hAnsi="Trebuchet MS"/>
          <w:color w:val="5D6D76"/>
          <w:sz w:val="21"/>
          <w:szCs w:val="21"/>
        </w:rPr>
        <w:t>3 день</w:t>
      </w:r>
      <w:r>
        <w:rPr>
          <w:rFonts w:ascii="Trebuchet MS" w:hAnsi="Trebuchet MS"/>
          <w:color w:val="5D6D76"/>
          <w:sz w:val="21"/>
          <w:szCs w:val="21"/>
        </w:rPr>
        <w:t xml:space="preserve"> </w:t>
      </w:r>
      <w:r>
        <w:rPr>
          <w:rFonts w:ascii="Trebuchet MS" w:hAnsi="Trebuchet MS"/>
          <w:color w:val="5D6D76"/>
          <w:sz w:val="21"/>
          <w:szCs w:val="21"/>
        </w:rPr>
        <w:br/>
        <w:t>Переезд в</w:t>
      </w:r>
      <w:r>
        <w:rPr>
          <w:rStyle w:val="apple-converted-space"/>
          <w:rFonts w:ascii="Trebuchet MS" w:hAnsi="Trebuchet MS"/>
          <w:b/>
          <w:bCs/>
          <w:color w:val="5D6D76"/>
          <w:sz w:val="21"/>
          <w:szCs w:val="21"/>
        </w:rPr>
        <w:t> </w:t>
      </w:r>
      <w:r>
        <w:rPr>
          <w:rStyle w:val="a4"/>
          <w:rFonts w:ascii="Trebuchet MS" w:hAnsi="Trebuchet MS"/>
          <w:color w:val="5D6D76"/>
          <w:sz w:val="21"/>
          <w:szCs w:val="21"/>
        </w:rPr>
        <w:t>БЕЛГРАД</w:t>
      </w:r>
      <w:r>
        <w:rPr>
          <w:rFonts w:ascii="Trebuchet MS" w:hAnsi="Trebuchet MS"/>
          <w:color w:val="5D6D76"/>
          <w:sz w:val="21"/>
          <w:szCs w:val="21"/>
        </w:rPr>
        <w:t xml:space="preserve">. Обзорная экскурсия: крепость </w:t>
      </w:r>
      <w:proofErr w:type="spellStart"/>
      <w:r>
        <w:rPr>
          <w:rFonts w:ascii="Trebuchet MS" w:hAnsi="Trebuchet MS"/>
          <w:color w:val="5D6D76"/>
          <w:sz w:val="21"/>
          <w:szCs w:val="21"/>
        </w:rPr>
        <w:t>Калемегдан</w:t>
      </w:r>
      <w:proofErr w:type="spellEnd"/>
      <w:r>
        <w:rPr>
          <w:rFonts w:ascii="Trebuchet MS" w:hAnsi="Trebuchet MS"/>
          <w:color w:val="5D6D76"/>
          <w:sz w:val="21"/>
          <w:szCs w:val="21"/>
        </w:rPr>
        <w:t>, площадь Республики, пешеходная улица князя Михайлова, Кафедральный собор, храм святого Саввы. Транзит по территории Сербии, Македонии и Греции (~620 км). Прохождение сербско-македонской и македонско-греческой границ. Ночлег в отеле на территории Греции.</w:t>
      </w:r>
    </w:p>
    <w:p w:rsidR="001B3A31" w:rsidRDefault="001B3A31" w:rsidP="001B3A3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5D6D76"/>
          <w:sz w:val="21"/>
          <w:szCs w:val="21"/>
        </w:rPr>
      </w:pPr>
      <w:r>
        <w:rPr>
          <w:rStyle w:val="a4"/>
          <w:rFonts w:ascii="Trebuchet MS" w:hAnsi="Trebuchet MS"/>
          <w:color w:val="5D6D76"/>
          <w:sz w:val="21"/>
          <w:szCs w:val="21"/>
        </w:rPr>
        <w:t>4 день</w:t>
      </w:r>
      <w:r>
        <w:rPr>
          <w:rFonts w:ascii="Trebuchet MS" w:hAnsi="Trebuchet MS"/>
          <w:color w:val="5D6D76"/>
          <w:sz w:val="21"/>
          <w:szCs w:val="21"/>
        </w:rPr>
        <w:t xml:space="preserve"> </w:t>
      </w:r>
      <w:r>
        <w:rPr>
          <w:rFonts w:ascii="Trebuchet MS" w:hAnsi="Trebuchet MS"/>
          <w:color w:val="5D6D76"/>
          <w:sz w:val="21"/>
          <w:szCs w:val="21"/>
        </w:rPr>
        <w:br/>
        <w:t>Переезд в</w:t>
      </w:r>
      <w:r>
        <w:rPr>
          <w:rStyle w:val="apple-converted-space"/>
          <w:rFonts w:ascii="Trebuchet MS" w:hAnsi="Trebuchet MS"/>
          <w:color w:val="5D6D76"/>
          <w:sz w:val="21"/>
          <w:szCs w:val="21"/>
        </w:rPr>
        <w:t> </w:t>
      </w:r>
      <w:r>
        <w:rPr>
          <w:rStyle w:val="a4"/>
          <w:rFonts w:ascii="Trebuchet MS" w:hAnsi="Trebuchet MS"/>
          <w:color w:val="5D6D76"/>
          <w:sz w:val="21"/>
          <w:szCs w:val="21"/>
        </w:rPr>
        <w:t>МЕТЕОРЫ.</w:t>
      </w:r>
      <w:r>
        <w:rPr>
          <w:rStyle w:val="apple-converted-space"/>
          <w:rFonts w:ascii="Trebuchet MS" w:hAnsi="Trebuchet MS"/>
          <w:color w:val="5D6D76"/>
          <w:sz w:val="21"/>
          <w:szCs w:val="21"/>
        </w:rPr>
        <w:t> </w:t>
      </w:r>
      <w:r>
        <w:rPr>
          <w:rFonts w:ascii="Trebuchet MS" w:hAnsi="Trebuchet MS"/>
          <w:color w:val="5D6D76"/>
          <w:sz w:val="21"/>
          <w:szCs w:val="21"/>
        </w:rPr>
        <w:t>(~230 км) Посещение одного из «поднебесных» монастырей. Переезд на отдых на побережье (~450 км). Размещение в отеле.</w:t>
      </w:r>
    </w:p>
    <w:p w:rsidR="001B3A31" w:rsidRDefault="001B3A31" w:rsidP="001B3A3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5D6D76"/>
          <w:sz w:val="21"/>
          <w:szCs w:val="21"/>
        </w:rPr>
      </w:pPr>
      <w:r>
        <w:rPr>
          <w:rFonts w:ascii="Trebuchet MS" w:hAnsi="Trebuchet MS"/>
          <w:b/>
          <w:bCs/>
          <w:noProof/>
          <w:color w:val="5D6D76"/>
          <w:sz w:val="21"/>
          <w:szCs w:val="21"/>
        </w:rPr>
        <w:drawing>
          <wp:inline distT="0" distB="0" distL="0" distR="0">
            <wp:extent cx="2533650" cy="1428750"/>
            <wp:effectExtent l="0" t="0" r="0" b="0"/>
            <wp:docPr id="1" name="Рисунок 1" descr="http://www.bel-orientir.ru/images/stories/greece/gre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l-orientir.ru/images/stories/greece/grecij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Trebuchet MS" w:hAnsi="Trebuchet MS"/>
          <w:color w:val="5D6D76"/>
          <w:sz w:val="21"/>
          <w:szCs w:val="21"/>
        </w:rPr>
        <w:t>5-10 день</w:t>
      </w:r>
      <w:r>
        <w:rPr>
          <w:rStyle w:val="apple-converted-space"/>
          <w:rFonts w:ascii="Trebuchet MS" w:hAnsi="Trebuchet MS"/>
          <w:color w:val="5D6D76"/>
          <w:sz w:val="21"/>
          <w:szCs w:val="21"/>
        </w:rPr>
        <w:t> </w:t>
      </w:r>
      <w:r>
        <w:rPr>
          <w:rFonts w:ascii="Trebuchet MS" w:hAnsi="Trebuchet MS"/>
          <w:color w:val="5D6D76"/>
          <w:sz w:val="21"/>
          <w:szCs w:val="21"/>
        </w:rPr>
        <w:br/>
      </w:r>
      <w:r>
        <w:rPr>
          <w:rStyle w:val="a4"/>
          <w:rFonts w:ascii="Trebuchet MS" w:hAnsi="Trebuchet MS"/>
          <w:color w:val="5D6D76"/>
          <w:sz w:val="21"/>
          <w:szCs w:val="21"/>
        </w:rPr>
        <w:t>ОТДЫХ НА ПЕЛОПОННЕСЕ</w:t>
      </w:r>
      <w:r>
        <w:rPr>
          <w:rStyle w:val="apple-converted-space"/>
          <w:rFonts w:ascii="Trebuchet MS" w:hAnsi="Trebuchet MS"/>
          <w:color w:val="5D6D76"/>
          <w:sz w:val="21"/>
          <w:szCs w:val="21"/>
        </w:rPr>
        <w:t> </w:t>
      </w:r>
      <w:r>
        <w:rPr>
          <w:rFonts w:ascii="Trebuchet MS" w:hAnsi="Trebuchet MS"/>
          <w:color w:val="5D6D76"/>
          <w:sz w:val="21"/>
          <w:szCs w:val="21"/>
        </w:rPr>
        <w:t xml:space="preserve">(юг Греции, курорт </w:t>
      </w:r>
      <w:proofErr w:type="spellStart"/>
      <w:r>
        <w:rPr>
          <w:rFonts w:ascii="Trebuchet MS" w:hAnsi="Trebuchet MS"/>
          <w:color w:val="5D6D76"/>
          <w:sz w:val="21"/>
          <w:szCs w:val="21"/>
        </w:rPr>
        <w:t>Лутраки</w:t>
      </w:r>
      <w:proofErr w:type="spellEnd"/>
      <w:r>
        <w:rPr>
          <w:rFonts w:ascii="Trebuchet MS" w:hAnsi="Trebuchet MS"/>
          <w:color w:val="5D6D76"/>
          <w:sz w:val="21"/>
          <w:szCs w:val="21"/>
        </w:rPr>
        <w:t>). </w:t>
      </w:r>
      <w:r>
        <w:rPr>
          <w:rFonts w:ascii="Trebuchet MS" w:hAnsi="Trebuchet MS"/>
          <w:color w:val="5D6D76"/>
          <w:sz w:val="21"/>
          <w:szCs w:val="21"/>
        </w:rPr>
        <w:br/>
        <w:t>В дни отдыха будут предложены факультативные экскурсии*:</w:t>
      </w:r>
    </w:p>
    <w:p w:rsidR="001B3A31" w:rsidRDefault="001B3A31" w:rsidP="001B3A3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5D6D76"/>
          <w:sz w:val="21"/>
          <w:szCs w:val="21"/>
        </w:rPr>
      </w:pPr>
      <w:r>
        <w:rPr>
          <w:rStyle w:val="a4"/>
          <w:rFonts w:ascii="Trebuchet MS" w:hAnsi="Trebuchet MS"/>
          <w:color w:val="5D6D76"/>
          <w:sz w:val="21"/>
          <w:szCs w:val="21"/>
        </w:rPr>
        <w:t>- ВЕЧЕРНИЙ КОРИНФ;</w:t>
      </w:r>
    </w:p>
    <w:p w:rsidR="001B3A31" w:rsidRDefault="001B3A31" w:rsidP="001B3A3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5D6D76"/>
          <w:sz w:val="21"/>
          <w:szCs w:val="21"/>
        </w:rPr>
      </w:pPr>
      <w:r>
        <w:rPr>
          <w:rStyle w:val="a4"/>
          <w:rFonts w:ascii="Trebuchet MS" w:hAnsi="Trebuchet MS"/>
          <w:color w:val="5D6D76"/>
          <w:sz w:val="21"/>
          <w:szCs w:val="21"/>
        </w:rPr>
        <w:t>- АРГОЛИДА (НАФПЛИОН, ЭПИДАВР, МИКЕНЫ);</w:t>
      </w:r>
    </w:p>
    <w:p w:rsidR="001B3A31" w:rsidRDefault="001B3A31" w:rsidP="001B3A3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5D6D76"/>
          <w:sz w:val="21"/>
          <w:szCs w:val="21"/>
        </w:rPr>
      </w:pPr>
      <w:r>
        <w:rPr>
          <w:rStyle w:val="a4"/>
          <w:rFonts w:ascii="Trebuchet MS" w:hAnsi="Trebuchet MS"/>
          <w:color w:val="5D6D76"/>
          <w:sz w:val="21"/>
          <w:szCs w:val="21"/>
        </w:rPr>
        <w:t>- АФИНЫ (прогулки и шопинг);</w:t>
      </w:r>
    </w:p>
    <w:p w:rsidR="001B3A31" w:rsidRDefault="001B3A31" w:rsidP="001B3A3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5D6D76"/>
          <w:sz w:val="21"/>
          <w:szCs w:val="21"/>
        </w:rPr>
      </w:pPr>
      <w:r>
        <w:rPr>
          <w:rStyle w:val="a4"/>
          <w:rFonts w:ascii="Trebuchet MS" w:hAnsi="Trebuchet MS"/>
          <w:color w:val="5D6D76"/>
          <w:sz w:val="21"/>
          <w:szCs w:val="21"/>
        </w:rPr>
        <w:t>- КРУИЗ ПО ОСТРОВАМ.</w:t>
      </w:r>
    </w:p>
    <w:p w:rsidR="001B3A31" w:rsidRDefault="001B3A31" w:rsidP="001B3A3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5D6D76"/>
          <w:sz w:val="21"/>
          <w:szCs w:val="21"/>
        </w:rPr>
      </w:pPr>
    </w:p>
    <w:p w:rsidR="001B3A31" w:rsidRDefault="001B3A31" w:rsidP="001B3A3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5D6D76"/>
          <w:sz w:val="21"/>
          <w:szCs w:val="21"/>
        </w:rPr>
      </w:pPr>
      <w:r>
        <w:rPr>
          <w:rStyle w:val="a4"/>
          <w:rFonts w:ascii="Trebuchet MS" w:hAnsi="Trebuchet MS"/>
          <w:color w:val="5D6D76"/>
          <w:sz w:val="21"/>
          <w:szCs w:val="21"/>
        </w:rPr>
        <w:t>11 день</w:t>
      </w:r>
      <w:r>
        <w:rPr>
          <w:rFonts w:ascii="Trebuchet MS" w:hAnsi="Trebuchet MS"/>
          <w:color w:val="5D6D76"/>
          <w:sz w:val="21"/>
          <w:szCs w:val="21"/>
        </w:rPr>
        <w:t xml:space="preserve"> </w:t>
      </w:r>
      <w:r>
        <w:rPr>
          <w:rFonts w:ascii="Trebuchet MS" w:hAnsi="Trebuchet MS"/>
          <w:color w:val="5D6D76"/>
          <w:sz w:val="21"/>
          <w:szCs w:val="21"/>
        </w:rPr>
        <w:br/>
        <w:t>Выселение из отеля, переезд на экскурсию в</w:t>
      </w:r>
      <w:r>
        <w:rPr>
          <w:rStyle w:val="apple-converted-space"/>
          <w:rFonts w:ascii="Trebuchet MS" w:hAnsi="Trebuchet MS"/>
          <w:color w:val="5D6D76"/>
          <w:sz w:val="21"/>
          <w:szCs w:val="21"/>
        </w:rPr>
        <w:t> </w:t>
      </w:r>
      <w:r>
        <w:rPr>
          <w:rStyle w:val="a4"/>
          <w:rFonts w:ascii="Trebuchet MS" w:hAnsi="Trebuchet MS"/>
          <w:color w:val="5D6D76"/>
          <w:sz w:val="21"/>
          <w:szCs w:val="21"/>
        </w:rPr>
        <w:t>АФИНЫ</w:t>
      </w:r>
      <w:r>
        <w:rPr>
          <w:rStyle w:val="apple-converted-space"/>
          <w:rFonts w:ascii="Trebuchet MS" w:hAnsi="Trebuchet MS"/>
          <w:color w:val="5D6D76"/>
          <w:sz w:val="21"/>
          <w:szCs w:val="21"/>
        </w:rPr>
        <w:t> </w:t>
      </w:r>
      <w:r>
        <w:rPr>
          <w:rFonts w:ascii="Trebuchet MS" w:hAnsi="Trebuchet MS"/>
          <w:color w:val="5D6D76"/>
          <w:sz w:val="21"/>
          <w:szCs w:val="21"/>
        </w:rPr>
        <w:t>(~ 100 км) – колыбель цивилизации, земля богов, музей под открытым небом, символом которой служит великолепный ансамбль Акрополя*. Обзорная экскурсия по старому городу, центральным районам. Переезд в Салоники (~390 км). Ночлег в отеле.</w:t>
      </w:r>
    </w:p>
    <w:p w:rsidR="001B3A31" w:rsidRDefault="001B3A31" w:rsidP="001B3A3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5D6D76"/>
          <w:sz w:val="21"/>
          <w:szCs w:val="21"/>
        </w:rPr>
      </w:pPr>
      <w:r>
        <w:rPr>
          <w:rStyle w:val="a4"/>
          <w:rFonts w:ascii="Trebuchet MS" w:hAnsi="Trebuchet MS"/>
          <w:color w:val="5D6D76"/>
          <w:sz w:val="21"/>
          <w:szCs w:val="21"/>
        </w:rPr>
        <w:t>12 день</w:t>
      </w:r>
      <w:r>
        <w:rPr>
          <w:rFonts w:ascii="Trebuchet MS" w:hAnsi="Trebuchet MS"/>
          <w:color w:val="5D6D76"/>
          <w:sz w:val="21"/>
          <w:szCs w:val="21"/>
        </w:rPr>
        <w:t xml:space="preserve"> </w:t>
      </w:r>
      <w:r>
        <w:rPr>
          <w:rFonts w:ascii="Trebuchet MS" w:hAnsi="Trebuchet MS"/>
          <w:color w:val="5D6D76"/>
          <w:sz w:val="21"/>
          <w:szCs w:val="21"/>
        </w:rPr>
        <w:br/>
        <w:t>Обзорная экскурсия по</w:t>
      </w:r>
      <w:r>
        <w:rPr>
          <w:rStyle w:val="apple-converted-space"/>
          <w:rFonts w:ascii="Trebuchet MS" w:hAnsi="Trebuchet MS"/>
          <w:color w:val="5D6D76"/>
          <w:sz w:val="21"/>
          <w:szCs w:val="21"/>
        </w:rPr>
        <w:t> </w:t>
      </w:r>
      <w:r>
        <w:rPr>
          <w:rStyle w:val="a4"/>
          <w:rFonts w:ascii="Trebuchet MS" w:hAnsi="Trebuchet MS"/>
          <w:color w:val="5D6D76"/>
          <w:sz w:val="21"/>
          <w:szCs w:val="21"/>
        </w:rPr>
        <w:t>САЛОНИКАМ:</w:t>
      </w:r>
      <w:r>
        <w:rPr>
          <w:rStyle w:val="apple-converted-space"/>
          <w:rFonts w:ascii="Trebuchet MS" w:hAnsi="Trebuchet MS"/>
          <w:color w:val="5D6D76"/>
          <w:sz w:val="21"/>
          <w:szCs w:val="21"/>
        </w:rPr>
        <w:t> </w:t>
      </w:r>
      <w:r>
        <w:rPr>
          <w:rFonts w:ascii="Trebuchet MS" w:hAnsi="Trebuchet MS"/>
          <w:color w:val="5D6D76"/>
          <w:sz w:val="21"/>
          <w:szCs w:val="21"/>
        </w:rPr>
        <w:t xml:space="preserve">Белая Башня, собор </w:t>
      </w:r>
      <w:proofErr w:type="spellStart"/>
      <w:r>
        <w:rPr>
          <w:rFonts w:ascii="Trebuchet MS" w:hAnsi="Trebuchet MS"/>
          <w:color w:val="5D6D76"/>
          <w:sz w:val="21"/>
          <w:szCs w:val="21"/>
        </w:rPr>
        <w:t>Св</w:t>
      </w:r>
      <w:proofErr w:type="gramStart"/>
      <w:r>
        <w:rPr>
          <w:rFonts w:ascii="Trebuchet MS" w:hAnsi="Trebuchet MS"/>
          <w:color w:val="5D6D76"/>
          <w:sz w:val="21"/>
          <w:szCs w:val="21"/>
        </w:rPr>
        <w:t>.Д</w:t>
      </w:r>
      <w:proofErr w:type="gramEnd"/>
      <w:r>
        <w:rPr>
          <w:rFonts w:ascii="Trebuchet MS" w:hAnsi="Trebuchet MS"/>
          <w:color w:val="5D6D76"/>
          <w:sz w:val="21"/>
          <w:szCs w:val="21"/>
        </w:rPr>
        <w:t>митрия</w:t>
      </w:r>
      <w:proofErr w:type="spellEnd"/>
      <w:r>
        <w:rPr>
          <w:rFonts w:ascii="Trebuchet MS" w:hAnsi="Trebuchet MS"/>
          <w:color w:val="5D6D76"/>
          <w:sz w:val="21"/>
          <w:szCs w:val="21"/>
        </w:rPr>
        <w:t>, Триумфальная арка, площадь Аристотеля, крепостные стены в Верхнем городе и т.д....  Свободное время. Переезд на ночлег в транзитном отеле.</w:t>
      </w:r>
    </w:p>
    <w:p w:rsidR="001B3A31" w:rsidRDefault="001B3A31" w:rsidP="001B3A3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5D6D76"/>
          <w:sz w:val="21"/>
          <w:szCs w:val="21"/>
        </w:rPr>
      </w:pPr>
      <w:r>
        <w:rPr>
          <w:rStyle w:val="a4"/>
          <w:rFonts w:ascii="Trebuchet MS" w:hAnsi="Trebuchet MS"/>
          <w:color w:val="5D6D76"/>
          <w:sz w:val="21"/>
          <w:szCs w:val="21"/>
        </w:rPr>
        <w:t xml:space="preserve">13 день </w:t>
      </w:r>
      <w:r>
        <w:rPr>
          <w:rFonts w:ascii="Trebuchet MS" w:hAnsi="Trebuchet MS"/>
          <w:color w:val="5D6D76"/>
          <w:sz w:val="21"/>
          <w:szCs w:val="21"/>
        </w:rPr>
        <w:br/>
        <w:t>Транзит по территории Сербии, Венгрии (~450 км). Посещение города</w:t>
      </w:r>
      <w:r>
        <w:rPr>
          <w:rStyle w:val="apple-converted-space"/>
          <w:rFonts w:ascii="Trebuchet MS" w:hAnsi="Trebuchet MS"/>
          <w:color w:val="5D6D76"/>
          <w:sz w:val="21"/>
          <w:szCs w:val="21"/>
        </w:rPr>
        <w:t> </w:t>
      </w:r>
      <w:r>
        <w:rPr>
          <w:rStyle w:val="a4"/>
          <w:rFonts w:ascii="Trebuchet MS" w:hAnsi="Trebuchet MS"/>
          <w:color w:val="5D6D76"/>
          <w:sz w:val="21"/>
          <w:szCs w:val="21"/>
        </w:rPr>
        <w:t>СЕГЕД</w:t>
      </w:r>
      <w:r>
        <w:rPr>
          <w:rStyle w:val="apple-converted-space"/>
          <w:rFonts w:ascii="Trebuchet MS" w:hAnsi="Trebuchet MS"/>
          <w:color w:val="5D6D76"/>
          <w:sz w:val="21"/>
          <w:szCs w:val="21"/>
        </w:rPr>
        <w:t> </w:t>
      </w:r>
      <w:r>
        <w:rPr>
          <w:rFonts w:ascii="Trebuchet MS" w:hAnsi="Trebuchet MS"/>
          <w:color w:val="5D6D76"/>
          <w:sz w:val="21"/>
          <w:szCs w:val="21"/>
        </w:rPr>
        <w:t xml:space="preserve">– очень </w:t>
      </w:r>
      <w:r>
        <w:rPr>
          <w:rFonts w:ascii="Trebuchet MS" w:hAnsi="Trebuchet MS"/>
          <w:color w:val="5D6D76"/>
          <w:sz w:val="21"/>
          <w:szCs w:val="21"/>
        </w:rPr>
        <w:lastRenderedPageBreak/>
        <w:t xml:space="preserve">интересный древний город с узкими мощеными улочками и красивейшими архитектурными памятниками. Во всем мире </w:t>
      </w:r>
      <w:proofErr w:type="gramStart"/>
      <w:r>
        <w:rPr>
          <w:rFonts w:ascii="Trebuchet MS" w:hAnsi="Trebuchet MS"/>
          <w:color w:val="5D6D76"/>
          <w:sz w:val="21"/>
          <w:szCs w:val="21"/>
        </w:rPr>
        <w:t>известен</w:t>
      </w:r>
      <w:proofErr w:type="gramEnd"/>
      <w:r>
        <w:rPr>
          <w:rFonts w:ascii="Trebuchet MS" w:hAnsi="Trebuchet MS"/>
          <w:color w:val="5D6D76"/>
          <w:sz w:val="21"/>
          <w:szCs w:val="21"/>
        </w:rPr>
        <w:t xml:space="preserve"> как родина колбасы салями. Переезд в отель (~250 км). Ночлег.</w:t>
      </w:r>
    </w:p>
    <w:p w:rsidR="001B3A31" w:rsidRDefault="001B3A31" w:rsidP="001B3A3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5D6D76"/>
          <w:sz w:val="21"/>
          <w:szCs w:val="21"/>
        </w:rPr>
      </w:pPr>
      <w:r>
        <w:rPr>
          <w:rStyle w:val="a4"/>
          <w:rFonts w:ascii="Trebuchet MS" w:hAnsi="Trebuchet MS"/>
          <w:color w:val="5D6D76"/>
          <w:sz w:val="21"/>
          <w:szCs w:val="21"/>
        </w:rPr>
        <w:t>14 день</w:t>
      </w:r>
      <w:r>
        <w:rPr>
          <w:rFonts w:ascii="Trebuchet MS" w:hAnsi="Trebuchet MS"/>
          <w:color w:val="5D6D76"/>
          <w:sz w:val="21"/>
          <w:szCs w:val="21"/>
        </w:rPr>
        <w:t xml:space="preserve"> </w:t>
      </w:r>
      <w:r>
        <w:rPr>
          <w:rFonts w:ascii="Trebuchet MS" w:hAnsi="Trebuchet MS"/>
          <w:color w:val="5D6D76"/>
          <w:sz w:val="21"/>
          <w:szCs w:val="21"/>
        </w:rPr>
        <w:br/>
        <w:t>Транзит по территории Венгрии, Польши (~680 км). Прохождение польско-белорусской границы. Прибытие в Брест. Переезд в Минск.</w:t>
      </w:r>
    </w:p>
    <w:p w:rsidR="001B3A31" w:rsidRDefault="001B3A31" w:rsidP="001B3A3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5D6D76"/>
          <w:sz w:val="21"/>
          <w:szCs w:val="21"/>
        </w:rPr>
      </w:pPr>
      <w:r>
        <w:rPr>
          <w:rFonts w:ascii="Trebuchet MS" w:hAnsi="Trebuchet MS"/>
          <w:color w:val="5D6D76"/>
          <w:sz w:val="21"/>
          <w:szCs w:val="21"/>
        </w:rPr>
        <w:t xml:space="preserve">* </w:t>
      </w:r>
      <w:proofErr w:type="gramStart"/>
      <w:r>
        <w:rPr>
          <w:rFonts w:ascii="Trebuchet MS" w:hAnsi="Trebuchet MS"/>
          <w:color w:val="5D6D76"/>
          <w:sz w:val="21"/>
          <w:szCs w:val="21"/>
        </w:rPr>
        <w:t>д</w:t>
      </w:r>
      <w:proofErr w:type="gramEnd"/>
      <w:r>
        <w:rPr>
          <w:rFonts w:ascii="Trebuchet MS" w:hAnsi="Trebuchet MS"/>
          <w:color w:val="5D6D76"/>
          <w:sz w:val="21"/>
          <w:szCs w:val="21"/>
        </w:rPr>
        <w:t>ополнительные оплаты</w:t>
      </w:r>
      <w:r>
        <w:rPr>
          <w:rStyle w:val="apple-converted-space"/>
          <w:rFonts w:ascii="Trebuchet MS" w:hAnsi="Trebuchet MS"/>
          <w:color w:val="5D6D76"/>
          <w:sz w:val="21"/>
          <w:szCs w:val="21"/>
        </w:rPr>
        <w:t> </w:t>
      </w:r>
      <w:r>
        <w:rPr>
          <w:rFonts w:ascii="Trebuchet MS" w:hAnsi="Trebuchet MS"/>
          <w:color w:val="5D6D76"/>
          <w:sz w:val="21"/>
          <w:szCs w:val="21"/>
        </w:rPr>
        <w:t>** уточняется дополнительно.</w:t>
      </w:r>
    </w:p>
    <w:p w:rsidR="007A28FE" w:rsidRDefault="007A28FE">
      <w:bookmarkStart w:id="0" w:name="_GoBack"/>
      <w:bookmarkEnd w:id="0"/>
    </w:p>
    <w:sectPr w:rsidR="007A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31"/>
    <w:rsid w:val="00097D0E"/>
    <w:rsid w:val="001B3A31"/>
    <w:rsid w:val="001D001E"/>
    <w:rsid w:val="0022760F"/>
    <w:rsid w:val="002A25B5"/>
    <w:rsid w:val="002E585F"/>
    <w:rsid w:val="003916C5"/>
    <w:rsid w:val="004D7EE6"/>
    <w:rsid w:val="005338C1"/>
    <w:rsid w:val="00544EFF"/>
    <w:rsid w:val="005469CD"/>
    <w:rsid w:val="005D0815"/>
    <w:rsid w:val="005D6844"/>
    <w:rsid w:val="00645A34"/>
    <w:rsid w:val="006F7EF8"/>
    <w:rsid w:val="007A28FE"/>
    <w:rsid w:val="007E3140"/>
    <w:rsid w:val="008159D4"/>
    <w:rsid w:val="00A720BF"/>
    <w:rsid w:val="00B276BB"/>
    <w:rsid w:val="00C06E23"/>
    <w:rsid w:val="00C46D10"/>
    <w:rsid w:val="00C776C1"/>
    <w:rsid w:val="00CE4404"/>
    <w:rsid w:val="00DC112D"/>
    <w:rsid w:val="00E463FD"/>
    <w:rsid w:val="00E719EC"/>
    <w:rsid w:val="00E82422"/>
    <w:rsid w:val="00E97FB9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rsid w:val="001B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A31"/>
    <w:rPr>
      <w:b/>
      <w:bCs/>
    </w:rPr>
  </w:style>
  <w:style w:type="character" w:customStyle="1" w:styleId="apple-converted-space">
    <w:name w:val="apple-converted-space"/>
    <w:basedOn w:val="a0"/>
    <w:rsid w:val="001B3A31"/>
  </w:style>
  <w:style w:type="paragraph" w:styleId="a5">
    <w:name w:val="Balloon Text"/>
    <w:basedOn w:val="a"/>
    <w:link w:val="a6"/>
    <w:uiPriority w:val="99"/>
    <w:semiHidden/>
    <w:unhideWhenUsed/>
    <w:rsid w:val="001B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rsid w:val="001B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A31"/>
    <w:rPr>
      <w:b/>
      <w:bCs/>
    </w:rPr>
  </w:style>
  <w:style w:type="character" w:customStyle="1" w:styleId="apple-converted-space">
    <w:name w:val="apple-converted-space"/>
    <w:basedOn w:val="a0"/>
    <w:rsid w:val="001B3A31"/>
  </w:style>
  <w:style w:type="paragraph" w:styleId="a5">
    <w:name w:val="Balloon Text"/>
    <w:basedOn w:val="a"/>
    <w:link w:val="a6"/>
    <w:uiPriority w:val="99"/>
    <w:semiHidden/>
    <w:unhideWhenUsed/>
    <w:rsid w:val="001B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2015-06-13T11:59:00Z</dcterms:created>
  <dcterms:modified xsi:type="dcterms:W3CDTF">2015-06-13T12:00:00Z</dcterms:modified>
</cp:coreProperties>
</file>