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15"/>
        <w:tblW w:w="11205" w:type="dxa"/>
        <w:tblLook w:val="0000" w:firstRow="0" w:lastRow="0" w:firstColumn="0" w:lastColumn="0" w:noHBand="0" w:noVBand="0"/>
      </w:tblPr>
      <w:tblGrid>
        <w:gridCol w:w="4219"/>
        <w:gridCol w:w="2552"/>
        <w:gridCol w:w="4434"/>
      </w:tblGrid>
      <w:tr w:rsidR="0080582F" w:rsidRPr="00F31BEF" w:rsidTr="00CA7A5E">
        <w:trPr>
          <w:cantSplit/>
          <w:trHeight w:val="1560"/>
        </w:trPr>
        <w:tc>
          <w:tcPr>
            <w:tcW w:w="4219" w:type="dxa"/>
            <w:vAlign w:val="center"/>
          </w:tcPr>
          <w:p w:rsidR="0080582F" w:rsidRPr="00F31BEF" w:rsidRDefault="0080582F" w:rsidP="007C146A">
            <w:pPr>
              <w:tabs>
                <w:tab w:val="left" w:pos="4860"/>
                <w:tab w:val="center" w:pos="4898"/>
              </w:tabs>
              <w:jc w:val="center"/>
              <w:rPr>
                <w:sz w:val="20"/>
                <w:szCs w:val="20"/>
              </w:rPr>
            </w:pP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Агентство пляжного отдыха ВЕЛЛ- </w:t>
            </w:r>
            <w:r>
              <w:rPr>
                <w:sz w:val="20"/>
                <w:szCs w:val="20"/>
              </w:rPr>
              <w:br/>
            </w:r>
            <w:r w:rsidRPr="00F65E34">
              <w:rPr>
                <w:sz w:val="20"/>
                <w:szCs w:val="20"/>
                <w:lang w:val="be-BY"/>
              </w:rPr>
              <w:t>О</w:t>
            </w:r>
            <w:r w:rsidR="00485EC7">
              <w:rPr>
                <w:sz w:val="20"/>
                <w:szCs w:val="20"/>
                <w:lang w:val="be-BY"/>
              </w:rPr>
              <w:t>ОО</w:t>
            </w:r>
            <w:r w:rsidRPr="00F65E34">
              <w:rPr>
                <w:sz w:val="20"/>
                <w:szCs w:val="20"/>
                <w:lang w:val="be-BY"/>
              </w:rPr>
              <w:t>«МАЛИНДИ БАЙ»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212030 г.Могилёв, ул.Яцыно, д.5,оф.3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тел./факс 8(0222) 77 06 14</w:t>
            </w:r>
          </w:p>
          <w:p w:rsidR="00F65E34" w:rsidRPr="00F65E34" w:rsidRDefault="00F65E34" w:rsidP="00F65E34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  <w:r w:rsidRPr="00F65E34">
              <w:rPr>
                <w:sz w:val="20"/>
                <w:szCs w:val="20"/>
                <w:lang w:val="be-BY"/>
              </w:rPr>
              <w:t>+375(29) 307 06 14,       +375 (33) 357 06 14</w:t>
            </w:r>
          </w:p>
          <w:p w:rsidR="0080582F" w:rsidRPr="00485EC7" w:rsidRDefault="0080582F" w:rsidP="007C146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1BEF">
              <w:rPr>
                <w:sz w:val="20"/>
                <w:szCs w:val="20"/>
                <w:lang w:val="en-US"/>
              </w:rPr>
              <w:t>E</w:t>
            </w:r>
            <w:r w:rsidRPr="00485EC7">
              <w:rPr>
                <w:sz w:val="20"/>
                <w:szCs w:val="20"/>
                <w:lang w:val="en-US"/>
              </w:rPr>
              <w:t>-</w:t>
            </w:r>
            <w:r w:rsidRPr="00F31BEF">
              <w:rPr>
                <w:sz w:val="20"/>
                <w:szCs w:val="20"/>
                <w:lang w:val="en-US"/>
              </w:rPr>
              <w:t>mail</w:t>
            </w:r>
            <w:r w:rsidRPr="00485EC7">
              <w:rPr>
                <w:sz w:val="20"/>
                <w:szCs w:val="20"/>
                <w:lang w:val="en-US"/>
              </w:rPr>
              <w:t xml:space="preserve">: </w:t>
            </w:r>
            <w:r w:rsidR="00485EC7">
              <w:rPr>
                <w:color w:val="000000"/>
                <w:sz w:val="20"/>
                <w:szCs w:val="20"/>
                <w:lang w:val="en-US"/>
              </w:rPr>
              <w:t>mogilev@well.ru</w:t>
            </w:r>
          </w:p>
          <w:p w:rsidR="0080582F" w:rsidRPr="00F31BEF" w:rsidRDefault="0080582F" w:rsidP="007C146A">
            <w:pPr>
              <w:tabs>
                <w:tab w:val="center" w:pos="4898"/>
              </w:tabs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552" w:type="dxa"/>
            <w:vAlign w:val="center"/>
          </w:tcPr>
          <w:p w:rsidR="0080582F" w:rsidRPr="00F31BEF" w:rsidRDefault="00F65E34" w:rsidP="007C146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7BFFD036">
                  <wp:extent cx="841375" cy="591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582F" w:rsidRPr="00F31BEF" w:rsidRDefault="0080582F" w:rsidP="007C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4" w:type="dxa"/>
            <w:vAlign w:val="center"/>
          </w:tcPr>
          <w:p w:rsidR="0080582F" w:rsidRPr="00F31BEF" w:rsidRDefault="0080582F" w:rsidP="007C14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3BB" w:rsidRPr="001213BB" w:rsidRDefault="005B1599" w:rsidP="005B1599">
      <w:pPr>
        <w:shd w:val="clear" w:color="auto" w:fill="FCFCFC"/>
        <w:spacing w:after="225" w:line="450" w:lineRule="atLeast"/>
        <w:textAlignment w:val="baseline"/>
        <w:outlineLvl w:val="1"/>
        <w:rPr>
          <w:rFonts w:ascii="Arial" w:hAnsi="Arial" w:cs="Arial"/>
          <w:b/>
          <w:sz w:val="48"/>
          <w:szCs w:val="45"/>
        </w:rPr>
      </w:pPr>
      <w:r w:rsidRPr="001213BB">
        <w:rPr>
          <w:rFonts w:ascii="Arial" w:hAnsi="Arial" w:cs="Arial"/>
          <w:b/>
          <w:sz w:val="32"/>
          <w:szCs w:val="45"/>
        </w:rPr>
        <w:t>Автобусный тур для школьников</w:t>
      </w:r>
      <w:r w:rsidRPr="001213BB">
        <w:rPr>
          <w:rFonts w:ascii="Arial" w:hAnsi="Arial" w:cs="Arial"/>
          <w:b/>
          <w:sz w:val="48"/>
          <w:szCs w:val="45"/>
        </w:rPr>
        <w:t xml:space="preserve"> </w:t>
      </w:r>
    </w:p>
    <w:p w:rsidR="005B1599" w:rsidRPr="001213BB" w:rsidRDefault="001213BB" w:rsidP="005B1599">
      <w:pPr>
        <w:shd w:val="clear" w:color="auto" w:fill="FCFCFC"/>
        <w:spacing w:after="225" w:line="450" w:lineRule="atLeast"/>
        <w:textAlignment w:val="baseline"/>
        <w:outlineLvl w:val="1"/>
        <w:rPr>
          <w:rFonts w:ascii="Arial" w:hAnsi="Arial" w:cs="Arial"/>
          <w:b/>
          <w:sz w:val="40"/>
          <w:szCs w:val="45"/>
        </w:rPr>
      </w:pPr>
      <w:proofErr w:type="spellStart"/>
      <w:r w:rsidRPr="001213BB">
        <w:rPr>
          <w:rFonts w:ascii="Arial" w:hAnsi="Arial" w:cs="Arial"/>
          <w:b/>
          <w:sz w:val="40"/>
          <w:szCs w:val="45"/>
        </w:rPr>
        <w:t>Могилёв</w:t>
      </w:r>
      <w:proofErr w:type="spellEnd"/>
      <w:r w:rsidR="005B1599" w:rsidRPr="001213BB">
        <w:rPr>
          <w:rFonts w:ascii="Arial" w:hAnsi="Arial" w:cs="Arial"/>
          <w:b/>
          <w:sz w:val="40"/>
          <w:szCs w:val="45"/>
        </w:rPr>
        <w:t xml:space="preserve"> – </w:t>
      </w:r>
      <w:proofErr w:type="spellStart"/>
      <w:r w:rsidR="005B1599" w:rsidRPr="001213BB">
        <w:rPr>
          <w:rFonts w:ascii="Arial" w:hAnsi="Arial" w:cs="Arial"/>
          <w:b/>
          <w:sz w:val="40"/>
          <w:szCs w:val="45"/>
        </w:rPr>
        <w:t>Вязынка</w:t>
      </w:r>
      <w:proofErr w:type="spellEnd"/>
      <w:r w:rsidR="005B1599" w:rsidRPr="001213BB">
        <w:rPr>
          <w:rFonts w:ascii="Arial" w:hAnsi="Arial" w:cs="Arial"/>
          <w:b/>
          <w:sz w:val="40"/>
          <w:szCs w:val="45"/>
        </w:rPr>
        <w:t xml:space="preserve"> – </w:t>
      </w:r>
      <w:proofErr w:type="spellStart"/>
      <w:r w:rsidR="005B1599" w:rsidRPr="001213BB">
        <w:rPr>
          <w:rFonts w:ascii="Arial" w:hAnsi="Arial" w:cs="Arial"/>
          <w:b/>
          <w:sz w:val="40"/>
          <w:szCs w:val="45"/>
        </w:rPr>
        <w:t>Буцевичи</w:t>
      </w:r>
      <w:proofErr w:type="spellEnd"/>
      <w:r w:rsidRPr="001213BB">
        <w:rPr>
          <w:rFonts w:ascii="Arial" w:hAnsi="Arial" w:cs="Arial"/>
          <w:b/>
          <w:sz w:val="40"/>
          <w:szCs w:val="45"/>
        </w:rPr>
        <w:t xml:space="preserve">- </w:t>
      </w:r>
      <w:proofErr w:type="spellStart"/>
      <w:r w:rsidRPr="001213BB">
        <w:rPr>
          <w:rFonts w:ascii="Arial" w:hAnsi="Arial" w:cs="Arial"/>
          <w:b/>
          <w:sz w:val="40"/>
          <w:szCs w:val="45"/>
        </w:rPr>
        <w:t>Могилёв</w:t>
      </w:r>
      <w:proofErr w:type="spellEnd"/>
    </w:p>
    <w:tbl>
      <w:tblPr>
        <w:tblW w:w="1020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9114"/>
      </w:tblGrid>
      <w:tr w:rsidR="005B1599" w:rsidRPr="005B1599" w:rsidTr="005B1599">
        <w:trPr>
          <w:tblCellSpacing w:w="15" w:type="dxa"/>
        </w:trPr>
        <w:tc>
          <w:tcPr>
            <w:tcW w:w="10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5B1599" w:rsidP="005B1599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color w:val="444444"/>
                <w:sz w:val="32"/>
                <w:szCs w:val="32"/>
              </w:rPr>
            </w:pPr>
            <w:r w:rsidRPr="005B1599">
              <w:rPr>
                <w:rFonts w:ascii="Verdana" w:hAnsi="Verdana" w:cs="Arial"/>
                <w:color w:val="000000"/>
                <w:sz w:val="17"/>
                <w:szCs w:val="17"/>
                <w:bdr w:val="none" w:sz="0" w:space="0" w:color="auto" w:frame="1"/>
              </w:rPr>
              <w:t> </w:t>
            </w:r>
            <w:r w:rsidR="00792DE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8</w:t>
            </w:r>
            <w:r w:rsidRPr="005B159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:00</w:t>
            </w:r>
          </w:p>
        </w:tc>
        <w:tc>
          <w:tcPr>
            <w:tcW w:w="90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5B1599" w:rsidP="001213BB">
            <w:pPr>
              <w:jc w:val="both"/>
              <w:rPr>
                <w:rFonts w:ascii="inherit" w:hAnsi="inherit"/>
              </w:rPr>
            </w:pPr>
            <w:r w:rsidRPr="005B1599">
              <w:rPr>
                <w:rFonts w:ascii="inherit" w:hAnsi="inherit"/>
              </w:rPr>
              <w:t xml:space="preserve">Выезд из </w:t>
            </w:r>
            <w:r w:rsidR="001213BB">
              <w:rPr>
                <w:rFonts w:ascii="inherit" w:hAnsi="inherit"/>
              </w:rPr>
              <w:t xml:space="preserve">г. </w:t>
            </w:r>
            <w:proofErr w:type="spellStart"/>
            <w:r w:rsidRPr="005B1599">
              <w:rPr>
                <w:rFonts w:ascii="inherit" w:hAnsi="inherit"/>
              </w:rPr>
              <w:t>М</w:t>
            </w:r>
            <w:r w:rsidR="00792DE9">
              <w:rPr>
                <w:rFonts w:ascii="inherit" w:hAnsi="inherit"/>
              </w:rPr>
              <w:t>огилёва</w:t>
            </w:r>
            <w:proofErr w:type="spellEnd"/>
            <w:r w:rsidRPr="005B1599">
              <w:rPr>
                <w:rFonts w:ascii="inherit" w:hAnsi="inherit"/>
              </w:rPr>
              <w:t>.</w:t>
            </w:r>
          </w:p>
        </w:tc>
      </w:tr>
      <w:tr w:rsidR="005B1599" w:rsidRPr="005B1599" w:rsidTr="005B1599">
        <w:trPr>
          <w:tblCellSpacing w:w="15" w:type="dxa"/>
        </w:trPr>
        <w:tc>
          <w:tcPr>
            <w:tcW w:w="10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792DE9" w:rsidP="005B1599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color w:val="444444"/>
                <w:sz w:val="32"/>
                <w:szCs w:val="32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10:3</w:t>
            </w:r>
            <w:r w:rsidR="005B1599" w:rsidRPr="005B159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90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5B1599" w:rsidP="001213BB">
            <w:pPr>
              <w:jc w:val="both"/>
              <w:rPr>
                <w:rFonts w:ascii="inherit" w:hAnsi="inherit"/>
              </w:rPr>
            </w:pPr>
            <w:r w:rsidRPr="005B1599">
              <w:rPr>
                <w:rFonts w:ascii="inherit" w:hAnsi="inherit"/>
              </w:rPr>
              <w:t xml:space="preserve">Прибытие в </w:t>
            </w:r>
            <w:proofErr w:type="spellStart"/>
            <w:r w:rsidRPr="005B1599">
              <w:rPr>
                <w:rFonts w:ascii="inherit" w:hAnsi="inherit"/>
              </w:rPr>
              <w:t>Вязынку</w:t>
            </w:r>
            <w:proofErr w:type="spellEnd"/>
            <w:r w:rsidRPr="005B1599">
              <w:rPr>
                <w:rFonts w:ascii="inherit" w:hAnsi="inherit"/>
              </w:rPr>
              <w:t xml:space="preserve">. </w:t>
            </w:r>
            <w:proofErr w:type="spellStart"/>
            <w:r w:rsidRPr="005B1599">
              <w:rPr>
                <w:rFonts w:ascii="inherit" w:hAnsi="inherit"/>
              </w:rPr>
              <w:t>Вязынка</w:t>
            </w:r>
            <w:proofErr w:type="spellEnd"/>
            <w:r w:rsidRPr="005B1599">
              <w:rPr>
                <w:rFonts w:ascii="inherit" w:hAnsi="inherit"/>
              </w:rPr>
              <w:t xml:space="preserve"> – это небольшая деревня, где в 1882 году родился Иван </w:t>
            </w:r>
            <w:proofErr w:type="spellStart"/>
            <w:r w:rsidRPr="005B1599">
              <w:rPr>
                <w:rFonts w:ascii="inherit" w:hAnsi="inherit"/>
              </w:rPr>
              <w:t>Доминикович</w:t>
            </w:r>
            <w:proofErr w:type="spellEnd"/>
            <w:r w:rsidRPr="005B1599">
              <w:rPr>
                <w:rFonts w:ascii="inherit" w:hAnsi="inherit"/>
              </w:rPr>
              <w:t xml:space="preserve"> Луцевич, более известный как </w:t>
            </w:r>
            <w:r w:rsidRPr="005B1599">
              <w:rPr>
                <w:rFonts w:ascii="inherit" w:hAnsi="inherit"/>
                <w:b/>
                <w:bCs/>
                <w:bdr w:val="none" w:sz="0" w:space="0" w:color="auto" w:frame="1"/>
              </w:rPr>
              <w:t>Янка Купала</w:t>
            </w:r>
            <w:r w:rsidRPr="005B1599">
              <w:rPr>
                <w:rFonts w:ascii="inherit" w:hAnsi="inherit"/>
              </w:rPr>
              <w:t> – белорусский поэт, драматург, публицист, классик белорусской литературы.</w:t>
            </w:r>
          </w:p>
          <w:p w:rsidR="005B1599" w:rsidRPr="005B1599" w:rsidRDefault="005B1599" w:rsidP="001213BB">
            <w:pPr>
              <w:jc w:val="both"/>
              <w:textAlignment w:val="baseline"/>
              <w:rPr>
                <w:rFonts w:ascii="inherit" w:hAnsi="inherit"/>
              </w:rPr>
            </w:pPr>
            <w:r w:rsidRPr="005B1599">
              <w:rPr>
                <w:rFonts w:ascii="inherit" w:hAnsi="inherit"/>
              </w:rPr>
              <w:t xml:space="preserve">В 1972 году к 90-летнему юбилею со дня рождения Янки Купалы правительство Беларуси приняло решение о создании в </w:t>
            </w:r>
            <w:proofErr w:type="spellStart"/>
            <w:r w:rsidRPr="005B1599">
              <w:rPr>
                <w:rFonts w:ascii="inherit" w:hAnsi="inherit"/>
              </w:rPr>
              <w:t>Вязынке</w:t>
            </w:r>
            <w:proofErr w:type="spellEnd"/>
            <w:r w:rsidRPr="005B1599">
              <w:rPr>
                <w:rFonts w:ascii="inherit" w:hAnsi="inherit"/>
              </w:rPr>
              <w:t> </w:t>
            </w:r>
            <w:r w:rsidRPr="005B1599">
              <w:rPr>
                <w:rFonts w:ascii="inherit" w:hAnsi="inherit"/>
                <w:b/>
                <w:bCs/>
                <w:bdr w:val="none" w:sz="0" w:space="0" w:color="auto" w:frame="1"/>
              </w:rPr>
              <w:t>литературно-мемориального заповедника писателя.</w:t>
            </w:r>
          </w:p>
          <w:p w:rsidR="005B1599" w:rsidRPr="005B1599" w:rsidRDefault="005B1599" w:rsidP="001213BB">
            <w:pPr>
              <w:spacing w:after="225"/>
              <w:jc w:val="both"/>
              <w:textAlignment w:val="baseline"/>
              <w:rPr>
                <w:rFonts w:ascii="inherit" w:hAnsi="inherit"/>
              </w:rPr>
            </w:pPr>
            <w:r w:rsidRPr="005B1599">
              <w:rPr>
                <w:rFonts w:ascii="inherit" w:hAnsi="inherit"/>
              </w:rPr>
              <w:t xml:space="preserve">При создании проекта они постарались сохранить естественный ландшафт </w:t>
            </w:r>
            <w:proofErr w:type="spellStart"/>
            <w:r w:rsidRPr="005B1599">
              <w:rPr>
                <w:rFonts w:ascii="inherit" w:hAnsi="inherit"/>
              </w:rPr>
              <w:t>Вязынки</w:t>
            </w:r>
            <w:proofErr w:type="spellEnd"/>
            <w:r w:rsidRPr="005B1599">
              <w:rPr>
                <w:rFonts w:ascii="inherit" w:hAnsi="inherit"/>
              </w:rPr>
              <w:t xml:space="preserve"> с ее архитектурной планировкой, деревьями и водоемом. Для этого архитекторы изучали материалы архивов, различные сведения из библиотек, газет и журналов, а также воспоминания местных жителей </w:t>
            </w:r>
            <w:proofErr w:type="spellStart"/>
            <w:r w:rsidRPr="005B1599">
              <w:rPr>
                <w:rFonts w:ascii="inherit" w:hAnsi="inherit"/>
              </w:rPr>
              <w:t>Вязынки</w:t>
            </w:r>
            <w:proofErr w:type="spellEnd"/>
            <w:r w:rsidRPr="005B1599">
              <w:rPr>
                <w:rFonts w:ascii="inherit" w:hAnsi="inherit"/>
              </w:rPr>
              <w:t>.</w:t>
            </w:r>
          </w:p>
          <w:p w:rsidR="005B1599" w:rsidRPr="005B1599" w:rsidRDefault="005B1599" w:rsidP="001213BB">
            <w:pPr>
              <w:spacing w:after="225"/>
              <w:jc w:val="both"/>
              <w:textAlignment w:val="baseline"/>
              <w:rPr>
                <w:rFonts w:ascii="inherit" w:hAnsi="inherit"/>
              </w:rPr>
            </w:pPr>
            <w:r w:rsidRPr="005B1599">
              <w:rPr>
                <w:rFonts w:ascii="inherit" w:hAnsi="inherit"/>
              </w:rPr>
              <w:t xml:space="preserve">Площадь заповедника Янки Купалы составляет около 13 га. С запада его границей служит железная дорога, а с востока – канал, соединяющий реку Свислочь с главным притоком Немана – </w:t>
            </w:r>
            <w:proofErr w:type="spellStart"/>
            <w:r w:rsidRPr="005B1599">
              <w:rPr>
                <w:rFonts w:ascii="inherit" w:hAnsi="inherit"/>
              </w:rPr>
              <w:t>Вилией</w:t>
            </w:r>
            <w:proofErr w:type="spellEnd"/>
            <w:r w:rsidRPr="005B1599">
              <w:rPr>
                <w:rFonts w:ascii="inherit" w:hAnsi="inherit"/>
              </w:rPr>
              <w:t>.</w:t>
            </w:r>
          </w:p>
          <w:p w:rsidR="005B1599" w:rsidRPr="005B1599" w:rsidRDefault="005B1599" w:rsidP="001213BB">
            <w:pPr>
              <w:spacing w:after="225"/>
              <w:jc w:val="both"/>
              <w:textAlignment w:val="baseline"/>
              <w:rPr>
                <w:rFonts w:ascii="inherit" w:hAnsi="inherit"/>
              </w:rPr>
            </w:pPr>
            <w:r w:rsidRPr="005B1599">
              <w:rPr>
                <w:rFonts w:ascii="inherit" w:hAnsi="inherit"/>
              </w:rPr>
              <w:t>Дом, где когда-то жил Янка Купала, сегодня выглядит так же, как и в XIX веке. В нем находятся двое сеней и две жилые комнаты. Семья Луцевичей жила в левой половине дома. В правой части жил дядя писателя. Сегодня там располагается литературная экспозиция музея. Рядом с домом растут деревья, посаженные женой Янки Купалы совместно с белорусскими писателями и поклонниками творчества писателя.</w:t>
            </w:r>
          </w:p>
        </w:tc>
      </w:tr>
      <w:tr w:rsidR="005B1599" w:rsidRPr="005B1599" w:rsidTr="005B1599">
        <w:trPr>
          <w:tblCellSpacing w:w="15" w:type="dxa"/>
        </w:trPr>
        <w:tc>
          <w:tcPr>
            <w:tcW w:w="10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5B1599" w:rsidP="00792DE9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color w:val="444444"/>
                <w:sz w:val="32"/>
                <w:szCs w:val="32"/>
              </w:rPr>
            </w:pPr>
            <w:r w:rsidRPr="005B159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1</w:t>
            </w:r>
            <w:r w:rsidR="00792DE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2</w:t>
            </w:r>
            <w:r w:rsidRPr="005B159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:</w:t>
            </w:r>
            <w:r w:rsidR="00792DE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0</w:t>
            </w:r>
            <w:r w:rsidRPr="005B159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0</w:t>
            </w:r>
          </w:p>
        </w:tc>
        <w:tc>
          <w:tcPr>
            <w:tcW w:w="90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5B1599" w:rsidP="001213BB">
            <w:pPr>
              <w:jc w:val="both"/>
              <w:rPr>
                <w:rFonts w:ascii="inherit" w:hAnsi="inherit"/>
              </w:rPr>
            </w:pPr>
            <w:r w:rsidRPr="005B1599">
              <w:rPr>
                <w:rFonts w:ascii="inherit" w:hAnsi="inherit"/>
              </w:rPr>
              <w:t>Прибытие на </w:t>
            </w:r>
            <w:r w:rsidRPr="005B1599">
              <w:rPr>
                <w:rFonts w:ascii="inherit" w:hAnsi="inherit"/>
                <w:b/>
                <w:bCs/>
                <w:bdr w:val="none" w:sz="0" w:space="0" w:color="auto" w:frame="1"/>
              </w:rPr>
              <w:t>конную усадьбу</w:t>
            </w:r>
            <w:r w:rsidRPr="005B1599">
              <w:rPr>
                <w:rFonts w:ascii="inherit" w:hAnsi="inherit"/>
              </w:rPr>
              <w:t>, где Вы увидите необычную анимационную программу: приключения с ковбоями, катание верхом на лошадях, танцы, стрельба из лука. А в завершении программы Вас ждёт ароматный чай с домашними блинчиками.</w:t>
            </w:r>
          </w:p>
        </w:tc>
      </w:tr>
      <w:tr w:rsidR="005B1599" w:rsidRPr="005B1599" w:rsidTr="005B1599">
        <w:trPr>
          <w:tblCellSpacing w:w="15" w:type="dxa"/>
        </w:trPr>
        <w:tc>
          <w:tcPr>
            <w:tcW w:w="104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5B1599" w:rsidP="005B1599">
            <w:pPr>
              <w:spacing w:line="375" w:lineRule="atLeast"/>
              <w:jc w:val="center"/>
              <w:textAlignment w:val="baseline"/>
              <w:outlineLvl w:val="3"/>
              <w:rPr>
                <w:rFonts w:ascii="Arial" w:hAnsi="Arial" w:cs="Arial"/>
                <w:color w:val="444444"/>
                <w:sz w:val="32"/>
                <w:szCs w:val="32"/>
              </w:rPr>
            </w:pPr>
            <w:r w:rsidRPr="005B1599">
              <w:rPr>
                <w:rFonts w:ascii="inherit" w:hAnsi="inherit" w:cs="Arial"/>
                <w:b/>
                <w:bCs/>
                <w:color w:val="444444"/>
                <w:sz w:val="32"/>
                <w:szCs w:val="32"/>
                <w:bdr w:val="none" w:sz="0" w:space="0" w:color="auto" w:frame="1"/>
              </w:rPr>
              <w:t>15:00</w:t>
            </w:r>
          </w:p>
        </w:tc>
        <w:tc>
          <w:tcPr>
            <w:tcW w:w="906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599" w:rsidRPr="005B1599" w:rsidRDefault="00792DE9" w:rsidP="001213BB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У</w:t>
            </w:r>
            <w:r w:rsidR="005B1599" w:rsidRPr="005B1599">
              <w:rPr>
                <w:rFonts w:ascii="inherit" w:hAnsi="inherit"/>
              </w:rPr>
              <w:t xml:space="preserve">бытие в </w:t>
            </w:r>
            <w:r w:rsidR="001213BB">
              <w:rPr>
                <w:rFonts w:ascii="inherit" w:hAnsi="inherit"/>
              </w:rPr>
              <w:t xml:space="preserve">г. </w:t>
            </w:r>
            <w:proofErr w:type="spellStart"/>
            <w:r w:rsidR="005B1599" w:rsidRPr="005B1599">
              <w:rPr>
                <w:rFonts w:ascii="inherit" w:hAnsi="inherit"/>
              </w:rPr>
              <w:t>М</w:t>
            </w:r>
            <w:r>
              <w:rPr>
                <w:rFonts w:ascii="inherit" w:hAnsi="inherit"/>
              </w:rPr>
              <w:t>огилёв</w:t>
            </w:r>
            <w:proofErr w:type="spellEnd"/>
            <w:r w:rsidR="005B1599" w:rsidRPr="005B1599">
              <w:rPr>
                <w:rFonts w:ascii="inherit" w:hAnsi="inherit"/>
              </w:rPr>
              <w:t>.</w:t>
            </w:r>
          </w:p>
        </w:tc>
      </w:tr>
    </w:tbl>
    <w:p w:rsidR="005B1599" w:rsidRPr="005B1599" w:rsidRDefault="005B1599" w:rsidP="005B1599">
      <w:pPr>
        <w:shd w:val="clear" w:color="auto" w:fill="FCFCFC"/>
        <w:spacing w:line="315" w:lineRule="atLeast"/>
        <w:textAlignment w:val="baseline"/>
        <w:rPr>
          <w:rFonts w:ascii="inherit" w:hAnsi="inherit" w:cs="Arial"/>
          <w:color w:val="626262"/>
          <w:sz w:val="20"/>
          <w:szCs w:val="20"/>
        </w:rPr>
      </w:pPr>
      <w:r w:rsidRPr="005B1599">
        <w:rPr>
          <w:rFonts w:ascii="inherit" w:hAnsi="inherit" w:cs="Arial"/>
          <w:b/>
          <w:bCs/>
          <w:color w:val="626262"/>
          <w:sz w:val="20"/>
          <w:szCs w:val="20"/>
          <w:bdr w:val="none" w:sz="0" w:space="0" w:color="auto" w:frame="1"/>
        </w:rPr>
        <w:t> </w:t>
      </w:r>
    </w:p>
    <w:p w:rsidR="005B1599" w:rsidRPr="001213BB" w:rsidRDefault="005B1599" w:rsidP="005B1599">
      <w:pPr>
        <w:shd w:val="clear" w:color="auto" w:fill="FCFCFC"/>
        <w:spacing w:line="450" w:lineRule="atLeast"/>
        <w:textAlignment w:val="baseline"/>
        <w:outlineLvl w:val="1"/>
        <w:rPr>
          <w:rFonts w:ascii="Arial" w:hAnsi="Arial" w:cs="Arial"/>
          <w:sz w:val="45"/>
          <w:szCs w:val="45"/>
        </w:rPr>
      </w:pPr>
      <w:r w:rsidRP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 xml:space="preserve">Полная стоимость </w:t>
      </w:r>
      <w:proofErr w:type="gramStart"/>
      <w:r w:rsidRP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тура:  4</w:t>
      </w:r>
      <w:r w:rsidR="001575E7" w:rsidRP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8</w:t>
      </w:r>
      <w:r w:rsid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0</w:t>
      </w:r>
      <w:proofErr w:type="gramEnd"/>
      <w:r w:rsid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 000  бел.</w:t>
      </w:r>
      <w:r w:rsidRP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 xml:space="preserve"> р</w:t>
      </w:r>
      <w:r w:rsid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уб</w:t>
      </w:r>
      <w:bookmarkStart w:id="0" w:name="_GoBack"/>
      <w:bookmarkEnd w:id="0"/>
      <w:r w:rsidRPr="001213BB">
        <w:rPr>
          <w:rFonts w:ascii="inherit" w:hAnsi="inherit" w:cs="Arial"/>
          <w:b/>
          <w:bCs/>
          <w:sz w:val="45"/>
          <w:szCs w:val="45"/>
          <w:bdr w:val="none" w:sz="0" w:space="0" w:color="auto" w:frame="1"/>
        </w:rPr>
        <w:t>.</w:t>
      </w:r>
    </w:p>
    <w:p w:rsidR="005B1599" w:rsidRPr="001213BB" w:rsidRDefault="005B1599" w:rsidP="005B1599">
      <w:pPr>
        <w:shd w:val="clear" w:color="auto" w:fill="FCFCFC"/>
        <w:spacing w:line="405" w:lineRule="atLeast"/>
        <w:textAlignment w:val="baseline"/>
        <w:outlineLvl w:val="2"/>
        <w:rPr>
          <w:rFonts w:ascii="Arial" w:hAnsi="Arial" w:cs="Arial"/>
          <w:sz w:val="38"/>
          <w:szCs w:val="38"/>
        </w:rPr>
      </w:pPr>
      <w:r w:rsidRPr="001213BB">
        <w:rPr>
          <w:rFonts w:ascii="inherit" w:hAnsi="inherit" w:cs="Arial"/>
          <w:b/>
          <w:bCs/>
          <w:sz w:val="38"/>
          <w:szCs w:val="38"/>
          <w:bdr w:val="none" w:sz="0" w:space="0" w:color="auto" w:frame="1"/>
        </w:rPr>
        <w:t>В стоимость входит:</w:t>
      </w:r>
    </w:p>
    <w:p w:rsidR="005B1599" w:rsidRPr="005B1599" w:rsidRDefault="005B1599" w:rsidP="005B1599">
      <w:pPr>
        <w:numPr>
          <w:ilvl w:val="0"/>
          <w:numId w:val="7"/>
        </w:numPr>
        <w:shd w:val="clear" w:color="auto" w:fill="FCFCFC"/>
        <w:spacing w:after="150" w:line="315" w:lineRule="atLeast"/>
        <w:ind w:left="585"/>
        <w:textAlignment w:val="baseline"/>
        <w:rPr>
          <w:rFonts w:ascii="inherit" w:hAnsi="inherit" w:cs="Arial"/>
          <w:b/>
          <w:sz w:val="23"/>
          <w:szCs w:val="23"/>
        </w:rPr>
      </w:pPr>
      <w:r w:rsidRPr="005B1599">
        <w:rPr>
          <w:rFonts w:ascii="inherit" w:hAnsi="inherit" w:cs="Arial"/>
          <w:b/>
          <w:sz w:val="23"/>
          <w:szCs w:val="23"/>
        </w:rPr>
        <w:t>проезд комфортабельным автобусом</w:t>
      </w:r>
    </w:p>
    <w:p w:rsidR="005B1599" w:rsidRPr="005B1599" w:rsidRDefault="005B1599" w:rsidP="005B1599">
      <w:pPr>
        <w:numPr>
          <w:ilvl w:val="0"/>
          <w:numId w:val="7"/>
        </w:numPr>
        <w:shd w:val="clear" w:color="auto" w:fill="FCFCFC"/>
        <w:spacing w:after="150" w:line="315" w:lineRule="atLeast"/>
        <w:ind w:left="585"/>
        <w:textAlignment w:val="baseline"/>
        <w:rPr>
          <w:rFonts w:ascii="inherit" w:hAnsi="inherit" w:cs="Arial"/>
          <w:b/>
          <w:sz w:val="23"/>
          <w:szCs w:val="23"/>
        </w:rPr>
      </w:pPr>
      <w:r w:rsidRPr="005B1599">
        <w:rPr>
          <w:rFonts w:ascii="inherit" w:hAnsi="inherit" w:cs="Arial"/>
          <w:b/>
          <w:sz w:val="23"/>
          <w:szCs w:val="23"/>
        </w:rPr>
        <w:t>экскурсионное обслуживание по программе</w:t>
      </w:r>
    </w:p>
    <w:p w:rsidR="005B1599" w:rsidRPr="005B1599" w:rsidRDefault="005B1599" w:rsidP="005B1599">
      <w:pPr>
        <w:numPr>
          <w:ilvl w:val="0"/>
          <w:numId w:val="7"/>
        </w:numPr>
        <w:shd w:val="clear" w:color="auto" w:fill="FCFCFC"/>
        <w:spacing w:after="150" w:line="315" w:lineRule="atLeast"/>
        <w:ind w:left="585"/>
        <w:textAlignment w:val="baseline"/>
        <w:rPr>
          <w:rFonts w:ascii="inherit" w:hAnsi="inherit" w:cs="Arial"/>
          <w:b/>
          <w:sz w:val="23"/>
          <w:szCs w:val="23"/>
        </w:rPr>
      </w:pPr>
      <w:r w:rsidRPr="005B1599">
        <w:rPr>
          <w:rFonts w:ascii="inherit" w:hAnsi="inherit" w:cs="Arial"/>
          <w:b/>
          <w:sz w:val="23"/>
          <w:szCs w:val="23"/>
        </w:rPr>
        <w:t>входные билеты в «</w:t>
      </w:r>
      <w:proofErr w:type="spellStart"/>
      <w:r w:rsidRPr="005B1599">
        <w:rPr>
          <w:rFonts w:ascii="inherit" w:hAnsi="inherit" w:cs="Arial"/>
          <w:b/>
          <w:sz w:val="23"/>
          <w:szCs w:val="23"/>
        </w:rPr>
        <w:t>Вязынку</w:t>
      </w:r>
      <w:proofErr w:type="spellEnd"/>
      <w:r w:rsidRPr="005B1599">
        <w:rPr>
          <w:rFonts w:ascii="inherit" w:hAnsi="inherit" w:cs="Arial"/>
          <w:b/>
          <w:sz w:val="23"/>
          <w:szCs w:val="23"/>
        </w:rPr>
        <w:t>»</w:t>
      </w:r>
    </w:p>
    <w:p w:rsidR="005B1599" w:rsidRDefault="005B1599" w:rsidP="005B1599">
      <w:pPr>
        <w:numPr>
          <w:ilvl w:val="0"/>
          <w:numId w:val="7"/>
        </w:numPr>
        <w:shd w:val="clear" w:color="auto" w:fill="FCFCFC"/>
        <w:spacing w:after="150" w:line="315" w:lineRule="atLeast"/>
        <w:ind w:left="585"/>
        <w:textAlignment w:val="baseline"/>
        <w:rPr>
          <w:rFonts w:ascii="inherit" w:hAnsi="inherit" w:cs="Arial"/>
          <w:b/>
          <w:sz w:val="23"/>
          <w:szCs w:val="23"/>
        </w:rPr>
      </w:pPr>
      <w:r w:rsidRPr="005B1599">
        <w:rPr>
          <w:rFonts w:ascii="inherit" w:hAnsi="inherit" w:cs="Arial"/>
          <w:b/>
          <w:sz w:val="23"/>
          <w:szCs w:val="23"/>
        </w:rPr>
        <w:t>входные билеты на конную усадьбу с анимационной программой</w:t>
      </w:r>
    </w:p>
    <w:p w:rsidR="001575E7" w:rsidRPr="005B1599" w:rsidRDefault="001575E7" w:rsidP="001575E7">
      <w:pPr>
        <w:numPr>
          <w:ilvl w:val="0"/>
          <w:numId w:val="7"/>
        </w:numPr>
        <w:shd w:val="clear" w:color="auto" w:fill="FCFCFC"/>
        <w:spacing w:after="150" w:line="315" w:lineRule="atLeast"/>
        <w:textAlignment w:val="baseline"/>
        <w:rPr>
          <w:rFonts w:ascii="inherit" w:hAnsi="inherit" w:cs="Arial"/>
          <w:b/>
          <w:sz w:val="23"/>
          <w:szCs w:val="23"/>
        </w:rPr>
      </w:pPr>
      <w:r w:rsidRPr="001575E7">
        <w:rPr>
          <w:rFonts w:ascii="inherit" w:hAnsi="inherit" w:cs="Arial"/>
          <w:b/>
          <w:sz w:val="23"/>
          <w:szCs w:val="23"/>
        </w:rPr>
        <w:t>дегустация чая с блинчиками</w:t>
      </w:r>
    </w:p>
    <w:sectPr w:rsidR="001575E7" w:rsidRPr="005B1599" w:rsidSect="0054665C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53"/>
    <w:multiLevelType w:val="multilevel"/>
    <w:tmpl w:val="9DE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D108E"/>
    <w:multiLevelType w:val="multilevel"/>
    <w:tmpl w:val="9AE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8695F"/>
    <w:multiLevelType w:val="multilevel"/>
    <w:tmpl w:val="3E0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54E00"/>
    <w:multiLevelType w:val="multilevel"/>
    <w:tmpl w:val="27A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F26E7"/>
    <w:multiLevelType w:val="multilevel"/>
    <w:tmpl w:val="6BB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83BB9"/>
    <w:multiLevelType w:val="hybridMultilevel"/>
    <w:tmpl w:val="EADC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7012A"/>
    <w:multiLevelType w:val="multilevel"/>
    <w:tmpl w:val="984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F"/>
    <w:rsid w:val="0000414A"/>
    <w:rsid w:val="000221CB"/>
    <w:rsid w:val="001213BB"/>
    <w:rsid w:val="00124140"/>
    <w:rsid w:val="00156498"/>
    <w:rsid w:val="001575E7"/>
    <w:rsid w:val="00173B27"/>
    <w:rsid w:val="001E0B38"/>
    <w:rsid w:val="00217603"/>
    <w:rsid w:val="00225F92"/>
    <w:rsid w:val="0023589E"/>
    <w:rsid w:val="00277AB6"/>
    <w:rsid w:val="002941C8"/>
    <w:rsid w:val="00387135"/>
    <w:rsid w:val="003C15E3"/>
    <w:rsid w:val="00485EC7"/>
    <w:rsid w:val="004A0674"/>
    <w:rsid w:val="0054665C"/>
    <w:rsid w:val="00570A76"/>
    <w:rsid w:val="005A19B6"/>
    <w:rsid w:val="005B1599"/>
    <w:rsid w:val="006065B5"/>
    <w:rsid w:val="00646B45"/>
    <w:rsid w:val="00654E69"/>
    <w:rsid w:val="00661320"/>
    <w:rsid w:val="006911E7"/>
    <w:rsid w:val="0078270B"/>
    <w:rsid w:val="00792DE9"/>
    <w:rsid w:val="007F79AC"/>
    <w:rsid w:val="0080582F"/>
    <w:rsid w:val="00890999"/>
    <w:rsid w:val="008947B3"/>
    <w:rsid w:val="008E0F72"/>
    <w:rsid w:val="00915507"/>
    <w:rsid w:val="00927A44"/>
    <w:rsid w:val="00931DCF"/>
    <w:rsid w:val="00A074B0"/>
    <w:rsid w:val="00A657E0"/>
    <w:rsid w:val="00A77E1F"/>
    <w:rsid w:val="00AD6B48"/>
    <w:rsid w:val="00BE3077"/>
    <w:rsid w:val="00C92476"/>
    <w:rsid w:val="00C94680"/>
    <w:rsid w:val="00CA13B7"/>
    <w:rsid w:val="00CA7A5E"/>
    <w:rsid w:val="00EC0D3B"/>
    <w:rsid w:val="00F0470E"/>
    <w:rsid w:val="00F05F4A"/>
    <w:rsid w:val="00F25DB3"/>
    <w:rsid w:val="00F47861"/>
    <w:rsid w:val="00F6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0F2B-7F4F-44B0-B3EC-0676FA6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5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0582F"/>
    <w:rPr>
      <w:b/>
      <w:bCs/>
    </w:rPr>
  </w:style>
  <w:style w:type="paragraph" w:styleId="a6">
    <w:name w:val="Normal (Web)"/>
    <w:basedOn w:val="a"/>
    <w:uiPriority w:val="99"/>
    <w:unhideWhenUsed/>
    <w:rsid w:val="0080582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0582F"/>
    <w:pPr>
      <w:ind w:left="720"/>
      <w:contextualSpacing/>
    </w:pPr>
  </w:style>
  <w:style w:type="character" w:customStyle="1" w:styleId="apple-converted-space">
    <w:name w:val="apple-converted-space"/>
    <w:basedOn w:val="a0"/>
    <w:rsid w:val="002941C8"/>
  </w:style>
  <w:style w:type="character" w:customStyle="1" w:styleId="10">
    <w:name w:val="Заголовок 1 Знак"/>
    <w:basedOn w:val="a0"/>
    <w:link w:val="1"/>
    <w:uiPriority w:val="9"/>
    <w:rsid w:val="005B1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5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15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62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67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331">
                                  <w:marLeft w:val="135"/>
                                  <w:marRight w:val="13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4122">
                                  <w:marLeft w:val="135"/>
                                  <w:marRight w:val="13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89273">
                                      <w:marLeft w:val="14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6" w:space="23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430234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4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6401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731553">
                                  <w:marLeft w:val="135"/>
                                  <w:marRight w:val="13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4728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AD4E7"/>
                                                <w:left w:val="single" w:sz="6" w:space="0" w:color="CAD4E7"/>
                                                <w:bottom w:val="single" w:sz="6" w:space="0" w:color="CAD4E7"/>
                                                <w:right w:val="single" w:sz="6" w:space="0" w:color="CAD4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50169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E3F3"/>
                                                <w:left w:val="single" w:sz="6" w:space="0" w:color="CCE3F3"/>
                                                <w:bottom w:val="single" w:sz="6" w:space="0" w:color="CCE3F3"/>
                                                <w:right w:val="single" w:sz="6" w:space="0" w:color="CCE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6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9652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4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001809">
                                      <w:marLeft w:val="19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8F8F8"/>
                                        <w:left w:val="single" w:sz="48" w:space="0" w:color="F8F8F8"/>
                                        <w:bottom w:val="single" w:sz="48" w:space="0" w:color="F8F8F8"/>
                                        <w:right w:val="single" w:sz="48" w:space="0" w:color="F8F8F8"/>
                                      </w:divBdr>
                                      <w:divsChild>
                                        <w:div w:id="21012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5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81050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2014-09-25T09:14:00Z</cp:lastPrinted>
  <dcterms:created xsi:type="dcterms:W3CDTF">2016-03-16T12:18:00Z</dcterms:created>
  <dcterms:modified xsi:type="dcterms:W3CDTF">2016-03-16T14:50:00Z</dcterms:modified>
</cp:coreProperties>
</file>