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95" w:rsidRPr="00940429" w:rsidRDefault="5F0F0FE9" w:rsidP="5F0F0FE9">
      <w:pPr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5F0F0FE9">
        <w:rPr>
          <w:rFonts w:ascii="Arial" w:eastAsia="Arial" w:hAnsi="Arial" w:cs="Arial"/>
          <w:b/>
          <w:bCs/>
          <w:sz w:val="22"/>
          <w:szCs w:val="22"/>
        </w:rPr>
        <w:t>SP</w:t>
      </w:r>
      <w:r w:rsidRPr="5F0F0FE9">
        <w:rPr>
          <w:rFonts w:ascii="Arial" w:eastAsia="Arial" w:hAnsi="Arial" w:cs="Arial"/>
          <w:b/>
          <w:bCs/>
          <w:sz w:val="22"/>
          <w:szCs w:val="22"/>
          <w:lang w:val="ru-RU"/>
        </w:rPr>
        <w:t>4: Прага-Париж комфорт + отдых в Испании</w:t>
      </w:r>
    </w:p>
    <w:p w:rsidR="00CB1995" w:rsidRPr="00940429" w:rsidRDefault="5F0F0FE9" w:rsidP="5F0F0FE9">
      <w:pPr>
        <w:ind w:hanging="1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proofErr w:type="gramStart"/>
      <w:r w:rsidRPr="5F0F0FE9">
        <w:rPr>
          <w:rFonts w:ascii="Arial" w:eastAsia="Arial" w:hAnsi="Arial" w:cs="Arial"/>
          <w:b/>
          <w:bCs/>
          <w:sz w:val="22"/>
          <w:szCs w:val="22"/>
          <w:lang w:val="ru-RU"/>
        </w:rPr>
        <w:t>ВАРШАВА – ПРАГА – МЮНХЕН – БЕРН – ЖЕНЕВА ─ ЛЛОРЕТ ДЕ МАР (7 ночей на Средиземном море) – АВИНЬОН – ПАРИЖ – ЛЮКСЕМБУРГ – ТРИР*</w:t>
      </w:r>
      <w:proofErr w:type="gramEnd"/>
    </w:p>
    <w:p w:rsidR="00CB1995" w:rsidRPr="00940429" w:rsidRDefault="5F0F0FE9" w:rsidP="5F0F0FE9">
      <w:pPr>
        <w:ind w:hanging="1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5F0F0FE9">
        <w:rPr>
          <w:rFonts w:ascii="Arial" w:eastAsia="Arial" w:hAnsi="Arial" w:cs="Arial"/>
          <w:b/>
          <w:bCs/>
          <w:sz w:val="22"/>
          <w:szCs w:val="22"/>
          <w:lang w:val="ru-RU"/>
        </w:rPr>
        <w:t>14 дней (без ночных переездов)</w:t>
      </w:r>
    </w:p>
    <w:p w:rsidR="00EE7ECD" w:rsidRPr="00940429" w:rsidRDefault="00EE7ECD" w:rsidP="00126809">
      <w:pPr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940429" w:rsidTr="5F0F0FE9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CB1995" w:rsidRPr="00812864" w:rsidTr="5F0F0FE9">
        <w:trPr>
          <w:trHeight w:val="482"/>
        </w:trPr>
        <w:tc>
          <w:tcPr>
            <w:tcW w:w="10735" w:type="dxa"/>
          </w:tcPr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(~200 км)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Варшаву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Прогулка по Варшаве с руководителем группы.</w:t>
            </w:r>
          </w:p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(~350 км) на ночлег в отеле на территории Польши.</w:t>
            </w:r>
          </w:p>
        </w:tc>
      </w:tr>
      <w:tr w:rsidR="00833E2B" w:rsidRPr="00940429" w:rsidTr="5F0F0FE9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Прага</w:t>
            </w:r>
          </w:p>
        </w:tc>
      </w:tr>
      <w:tr w:rsidR="00CB1995" w:rsidRPr="00812864" w:rsidTr="5F0F0FE9">
        <w:trPr>
          <w:trHeight w:val="1017"/>
        </w:trPr>
        <w:tc>
          <w:tcPr>
            <w:tcW w:w="10735" w:type="dxa"/>
          </w:tcPr>
          <w:p w:rsidR="00CB1995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Перее</w:t>
            </w:r>
            <w:proofErr w:type="gram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зд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Пр</w:t>
            </w:r>
            <w:proofErr w:type="gram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агу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(~ 300 км) – столицу Чехии, «город ста шпилей».</w:t>
            </w:r>
          </w:p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экскурсия: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  <w:t>Вацлавская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  <w:t xml:space="preserve"> и 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  <w:t>Староместская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  <w:t xml:space="preserve"> площади, знаменитые часы «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  <w:t>Орлой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  <w:t>», Ратуша, Карлов мост. Свободное время для прогулок и посещения магазинов.</w:t>
            </w:r>
          </w:p>
          <w:p w:rsidR="00CB1995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</w:p>
          <w:p w:rsidR="00CB1995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на ночлег в отеле в пригороде Мюнхена (~360 км).</w:t>
            </w:r>
          </w:p>
        </w:tc>
      </w:tr>
      <w:tr w:rsidR="000E3C81" w:rsidRPr="00940429" w:rsidTr="5F0F0FE9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Мюнхен – Берн</w:t>
            </w:r>
          </w:p>
        </w:tc>
      </w:tr>
      <w:tr w:rsidR="00095874" w:rsidRPr="00812864" w:rsidTr="5F0F0FE9">
        <w:trPr>
          <w:trHeight w:val="284"/>
        </w:trPr>
        <w:tc>
          <w:tcPr>
            <w:tcW w:w="10735" w:type="dxa"/>
          </w:tcPr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 20 км)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столицу федеральной земли Бавария.</w:t>
            </w:r>
          </w:p>
          <w:p w:rsidR="00095874" w:rsidRPr="00940429" w:rsidRDefault="00095874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</w:t>
            </w:r>
            <w:r w:rsidRPr="5F0F0FE9">
              <w:rPr>
                <w:rFonts w:ascii="Arial" w:eastAsia="Arial" w:hAnsi="Arial" w:cs="Arial"/>
                <w:color w:val="444444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по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историческому центру: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Мариенплатц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, Ратуша, Собор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Фрауенкирхе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, церковь</w:t>
            </w:r>
            <w:proofErr w:type="gramStart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С</w:t>
            </w:r>
            <w:proofErr w:type="gramEnd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в. Михаила, резиденция курфюрстов, церковь Св. Петра и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др.</w:t>
            </w:r>
          </w:p>
          <w:p w:rsidR="00F5028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(~ 1,5 часа).</w:t>
            </w:r>
          </w:p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Берн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 430 км) – столицу Швейцарии. Пешеходная экскурсия по городу: часовая башня, кафедральный собор, Ратуша, Федеральный дворец, скульптурные фонтаны и др.</w:t>
            </w:r>
          </w:p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на территории Франции (~180 км).</w:t>
            </w:r>
          </w:p>
        </w:tc>
      </w:tr>
      <w:tr w:rsidR="00833E2B" w:rsidRPr="00812864" w:rsidTr="5F0F0FE9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4 день: Женева – размещение на курорте</w:t>
            </w:r>
          </w:p>
        </w:tc>
      </w:tr>
      <w:tr w:rsidR="00095874" w:rsidRPr="00812864" w:rsidTr="5F0F0FE9">
        <w:trPr>
          <w:trHeight w:val="1970"/>
        </w:trPr>
        <w:tc>
          <w:tcPr>
            <w:tcW w:w="10735" w:type="dxa"/>
          </w:tcPr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Женеву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(~20 км), где находятся штаб-квартиры самых влиятельных международных организаций - отделение ООН, Красный Крест, ВТО и др.</w:t>
            </w:r>
          </w:p>
          <w:p w:rsidR="00095874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Пешеходная экскурсия по городу: набережная Женевского озера, Женевский рейд с фонтаном, Новая площадь, Бастионный променад, памятник реформации, площадь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Бург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Фур, собор</w:t>
            </w:r>
            <w:proofErr w:type="gram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в. Петра, Ратуша, Гранд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Рю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Свободное время (~1,5 часа). В свободное время желающие могут прогуляться по городу и насладиться, например, фондю с хрустящей булкой, либо отправиться на экскурсию в </w:t>
            </w:r>
            <w:proofErr w:type="gram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сказочный</w:t>
            </w:r>
            <w:proofErr w:type="gram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Анси</w:t>
            </w:r>
            <w:proofErr w:type="spell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*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столицу департамента Верхняя Савойя и по совместительству «савойской Венеции».</w:t>
            </w:r>
          </w:p>
          <w:p w:rsidR="00095874" w:rsidRPr="009A7424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(~720 км). Размещение на курорте в отеле выбранной категории (позднее прибытие в отель, ужин переносится на обед следующего дня, если выбран вариант питания полупансион).</w:t>
            </w:r>
          </w:p>
        </w:tc>
      </w:tr>
      <w:tr w:rsidR="00833E2B" w:rsidRPr="00940429" w:rsidTr="5F0F0FE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5-10 день: Отдых на курорте</w:t>
            </w:r>
          </w:p>
        </w:tc>
      </w:tr>
      <w:tr w:rsidR="00095874" w:rsidRPr="00812864" w:rsidTr="5F0F0FE9">
        <w:trPr>
          <w:trHeight w:val="812"/>
        </w:trPr>
        <w:tc>
          <w:tcPr>
            <w:tcW w:w="10735" w:type="dxa"/>
          </w:tcPr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за свою тысячелетнюю историю превратился из небольшого рыбацкого поселка в один из самых известных туристических центров в Европе и самый элегантный город на испанском побережье.</w:t>
            </w:r>
            <w:proofErr w:type="gramEnd"/>
          </w:p>
          <w:p w:rsidR="008F44B8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8F44B8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8F44B8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(целый день) Монсеррат +Барселона + фонтаны;</w:t>
            </w:r>
          </w:p>
          <w:p w:rsidR="008F44B8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*Автобусная поездка (вечерняя)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+ дегустация;</w:t>
            </w:r>
          </w:p>
          <w:p w:rsidR="008F44B8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*Поездка в Барселону без экскурсии (полдня).</w:t>
            </w:r>
          </w:p>
          <w:p w:rsidR="009A742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 один из вечеров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пикник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 дегустацией традиционных испанских продуктов. Место встречи – пляж, форма одежды – свободная, с собой только хорошее настроение, все остальное подготовит сопровождающий группы.</w:t>
            </w:r>
          </w:p>
        </w:tc>
      </w:tr>
      <w:tr w:rsidR="00833E2B" w:rsidRPr="00940429" w:rsidTr="5F0F0FE9">
        <w:trPr>
          <w:trHeight w:val="16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11 день: Авиньон</w:t>
            </w:r>
          </w:p>
        </w:tc>
      </w:tr>
      <w:tr w:rsidR="00C35260" w:rsidRPr="00812864" w:rsidTr="5F0F0FE9">
        <w:trPr>
          <w:trHeight w:val="964"/>
        </w:trPr>
        <w:tc>
          <w:tcPr>
            <w:tcW w:w="10735" w:type="dxa"/>
          </w:tcPr>
          <w:p w:rsidR="00C35260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:rsidR="00C35260" w:rsidRPr="00940429" w:rsidRDefault="00C35260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Авиньон</w:t>
            </w:r>
            <w:r w:rsidR="00F50285"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380 км), где вы увидите 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его Старинный город, мост Сен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Бенедетт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и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Папский дворец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— средневековая резиденция католических Пап.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C35260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пешеходная экскурсия по городу.</w:t>
            </w:r>
          </w:p>
          <w:p w:rsidR="00C35260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(~1,5 часа)</w:t>
            </w:r>
          </w:p>
          <w:p w:rsidR="00C35260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в пригороде Парижа (~650 км).</w:t>
            </w:r>
          </w:p>
        </w:tc>
      </w:tr>
      <w:tr w:rsidR="00CC01AF" w:rsidRPr="00940429" w:rsidTr="5F0F0FE9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12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Париж</w:t>
            </w:r>
          </w:p>
        </w:tc>
      </w:tr>
      <w:tr w:rsidR="00FE0883" w:rsidRPr="00812864" w:rsidTr="5F0F0FE9">
        <w:trPr>
          <w:trHeight w:val="638"/>
        </w:trPr>
        <w:tc>
          <w:tcPr>
            <w:tcW w:w="10735" w:type="dxa"/>
          </w:tcPr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(~10-30 км)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Париж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FE0883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Трокадеро</w:t>
            </w:r>
            <w:proofErr w:type="spellEnd"/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Военная академия, Комплекс Собора инвалидов, Мост Александра </w:t>
            </w:r>
            <w:r w:rsidRPr="5F0F0FE9">
              <w:rPr>
                <w:rFonts w:ascii="Arial" w:eastAsia="Arial" w:hAnsi="Arial" w:cs="Arial"/>
                <w:sz w:val="18"/>
                <w:szCs w:val="18"/>
              </w:rPr>
              <w:t>III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FE0883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FE0883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Латинскому Кварталу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и острову </w:t>
            </w:r>
            <w:proofErr w:type="gramStart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Сите</w:t>
            </w:r>
            <w:proofErr w:type="gram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(с посещением собора Парижской Богоматери).</w:t>
            </w:r>
          </w:p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(~330 км) на территории Бельгии.</w:t>
            </w:r>
          </w:p>
        </w:tc>
      </w:tr>
      <w:tr w:rsidR="00CC01AF" w:rsidRPr="00940429" w:rsidTr="5F0F0FE9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Люксембург – Трир*</w:t>
            </w:r>
          </w:p>
        </w:tc>
      </w:tr>
      <w:tr w:rsidR="00FE0883" w:rsidRPr="00812864" w:rsidTr="5F0F0FE9">
        <w:trPr>
          <w:trHeight w:val="142"/>
        </w:trPr>
        <w:tc>
          <w:tcPr>
            <w:tcW w:w="10735" w:type="dxa"/>
          </w:tcPr>
          <w:p w:rsidR="00593BBA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Завтрак. Переезд (~70 км)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Люксембург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– столицу одноименного герцогства.</w:t>
            </w:r>
          </w:p>
          <w:p w:rsidR="00593BBA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593BBA" w:rsidRPr="00DC19AD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*Также возможна экскурсия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Трир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самый древний город Германии, бывшую столицу Северной Римской империи.</w:t>
            </w:r>
          </w:p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(~860 км) на ночлег в отеле на территории Польши.</w:t>
            </w:r>
          </w:p>
        </w:tc>
      </w:tr>
      <w:tr w:rsidR="00CC01AF" w:rsidRPr="00940429" w:rsidTr="5F0F0FE9">
        <w:trPr>
          <w:trHeight w:val="60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14 день: С возвращением!</w:t>
            </w:r>
          </w:p>
        </w:tc>
      </w:tr>
      <w:tr w:rsidR="00FE0883" w:rsidRPr="00812864" w:rsidTr="5F0F0FE9">
        <w:trPr>
          <w:trHeight w:val="403"/>
        </w:trPr>
        <w:tc>
          <w:tcPr>
            <w:tcW w:w="10735" w:type="dxa"/>
          </w:tcPr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Транзит (~650 км) по территории Польши. Прохождение границы.</w:t>
            </w:r>
          </w:p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940429" w:rsidRDefault="5F0F0FE9" w:rsidP="5F0F0FE9">
      <w:pPr>
        <w:adjustRightInd w:val="0"/>
        <w:ind w:left="180" w:firstLine="180"/>
        <w:jc w:val="both"/>
        <w:rPr>
          <w:rFonts w:ascii="Arial" w:eastAsia="Arial" w:hAnsi="Arial" w:cs="Arial"/>
          <w:color w:val="221E1F"/>
          <w:sz w:val="14"/>
          <w:szCs w:val="14"/>
          <w:lang w:val="ru-RU"/>
        </w:rPr>
      </w:pPr>
      <w:r w:rsidRPr="5F0F0FE9">
        <w:rPr>
          <w:rFonts w:ascii="Arial" w:eastAsia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940429" w:rsidRDefault="5F0F0FE9" w:rsidP="5F0F0FE9">
      <w:pPr>
        <w:ind w:left="180" w:firstLine="180"/>
        <w:jc w:val="both"/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5F0F0FE9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(!) Прибытие в отели  по программе в отдельных случаях возможно после 24.00 </w:t>
      </w:r>
    </w:p>
    <w:p w:rsidR="00BA5D77" w:rsidRPr="00940429" w:rsidRDefault="5F0F0FE9" w:rsidP="5F0F0FE9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5F0F0FE9">
        <w:rPr>
          <w:rFonts w:ascii="Arial" w:eastAsia="Arial" w:hAnsi="Arial" w:cs="Arial"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5F0F0FE9">
        <w:rPr>
          <w:rFonts w:ascii="Arial" w:eastAsia="Arial" w:hAnsi="Arial" w:cs="Arial"/>
          <w:sz w:val="14"/>
          <w:szCs w:val="14"/>
          <w:lang w:val="ru-RU"/>
        </w:rPr>
        <w:t>на</w:t>
      </w:r>
      <w:proofErr w:type="gramEnd"/>
      <w:r w:rsidRPr="5F0F0FE9">
        <w:rPr>
          <w:rFonts w:ascii="Arial" w:eastAsia="Arial" w:hAnsi="Arial" w:cs="Arial"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ООО «</w:t>
      </w:r>
      <w:proofErr w:type="spellStart"/>
      <w:r w:rsidRPr="5F0F0FE9">
        <w:rPr>
          <w:rFonts w:ascii="Arial" w:eastAsia="Arial" w:hAnsi="Arial" w:cs="Arial"/>
          <w:sz w:val="14"/>
          <w:szCs w:val="14"/>
          <w:lang w:val="ru-RU"/>
        </w:rPr>
        <w:t>Внешинтурист</w:t>
      </w:r>
      <w:proofErr w:type="spellEnd"/>
      <w:r w:rsidRPr="5F0F0FE9">
        <w:rPr>
          <w:rFonts w:ascii="Arial" w:eastAsia="Arial" w:hAnsi="Arial" w:cs="Arial"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077FD9" w:rsidRPr="00940429" w:rsidRDefault="00077FD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870" w:type="dxa"/>
        <w:jc w:val="center"/>
        <w:tblLook w:val="04A0"/>
      </w:tblPr>
      <w:tblGrid>
        <w:gridCol w:w="1240"/>
        <w:gridCol w:w="1240"/>
        <w:gridCol w:w="927"/>
        <w:gridCol w:w="898"/>
        <w:gridCol w:w="850"/>
        <w:gridCol w:w="707"/>
        <w:gridCol w:w="898"/>
        <w:gridCol w:w="898"/>
        <w:gridCol w:w="709"/>
        <w:gridCol w:w="707"/>
        <w:gridCol w:w="898"/>
        <w:gridCol w:w="898"/>
      </w:tblGrid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39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Базовая стоимость SP4 2017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2* HB (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3* HB (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HB (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D3610D" w:rsidRPr="00812864" w:rsidTr="5F0F0FE9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10D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16 лет в номере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18 лет в номере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28.06.2017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695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710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730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690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595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2* BB (завтраки)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3* BB (завтраки)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BB (завтраки)</w:t>
            </w:r>
          </w:p>
        </w:tc>
      </w:tr>
      <w:tr w:rsidR="00D3610D" w:rsidRPr="00812864" w:rsidTr="5F0F0FE9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10D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16 лет в номере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18 лет в номере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28.06.2017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695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655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610</w:t>
            </w:r>
          </w:p>
        </w:tc>
      </w:tr>
      <w:tr w:rsidR="00143822" w:rsidRPr="00940429" w:rsidTr="5F0F0FE9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143822" w:rsidRPr="00940429" w:rsidTr="5F0F0FE9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39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Раннее бронирование SP4 до 01.03.2017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2* HB (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3* HB (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HB (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D3610D" w:rsidRPr="00812864" w:rsidTr="5F0F0FE9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10D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16 лет в номере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18 лет в номере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28.06.2017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650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535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00143822" w:rsidP="0014382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2* BB (завтраки)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Мерседес 3* BB (завтраки)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BB (завтраки)</w:t>
            </w:r>
          </w:p>
        </w:tc>
      </w:tr>
      <w:tr w:rsidR="00D3610D" w:rsidRPr="00812864" w:rsidTr="5F0F0FE9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10D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16 лет в номере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0D" w:rsidRPr="00E37C16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18 лет в номере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28.06.2017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lastRenderedPageBreak/>
              <w:t>05.07.2017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600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915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595</w:t>
            </w:r>
          </w:p>
        </w:tc>
      </w:tr>
      <w:tr w:rsidR="00143822" w:rsidRPr="00940429" w:rsidTr="5F0F0FE9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550</w:t>
            </w:r>
          </w:p>
        </w:tc>
      </w:tr>
      <w:tr w:rsidR="00143822" w:rsidRPr="00940429" w:rsidTr="5F0F0FE9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2" w:rsidRPr="00940429" w:rsidRDefault="5F0F0FE9" w:rsidP="5F0F0FE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500</w:t>
            </w:r>
          </w:p>
        </w:tc>
      </w:tr>
    </w:tbl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126809" w:rsidRPr="00940429" w:rsidRDefault="00126809" w:rsidP="00126809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Проезд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Проживание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в транзитных отелях туристического класса стандарта 2-3* с удобствами (</w:t>
      </w:r>
      <w:proofErr w:type="spellStart"/>
      <w:r w:rsidRPr="5F0F0FE9">
        <w:rPr>
          <w:rFonts w:ascii="Arial" w:eastAsia="Arial" w:hAnsi="Arial" w:cs="Arial"/>
          <w:sz w:val="18"/>
          <w:szCs w:val="18"/>
          <w:lang w:val="ru-RU"/>
        </w:rPr>
        <w:t>душ+туалет</w:t>
      </w:r>
      <w:proofErr w:type="spellEnd"/>
      <w:r w:rsidRPr="5F0F0FE9">
        <w:rPr>
          <w:rFonts w:ascii="Arial" w:eastAsia="Arial" w:hAnsi="Arial" w:cs="Arial"/>
          <w:sz w:val="18"/>
          <w:szCs w:val="18"/>
          <w:lang w:val="ru-RU"/>
        </w:rPr>
        <w:t>) в номере, дву</w:t>
      </w:r>
      <w:proofErr w:type="gramStart"/>
      <w:r w:rsidRPr="5F0F0FE9">
        <w:rPr>
          <w:rFonts w:ascii="Arial" w:eastAsia="Arial" w:hAnsi="Arial" w:cs="Arial"/>
          <w:sz w:val="18"/>
          <w:szCs w:val="18"/>
          <w:lang w:val="ru-RU"/>
        </w:rPr>
        <w:t>х-</w:t>
      </w:r>
      <w:proofErr w:type="gramEnd"/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трехместное размещение в ходе экскурсионной программы, 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7 ночей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в отеле выбранной категории в </w:t>
      </w:r>
      <w:proofErr w:type="spellStart"/>
      <w:r w:rsidRPr="5F0F0FE9">
        <w:rPr>
          <w:rFonts w:ascii="Arial" w:eastAsia="Arial" w:hAnsi="Arial" w:cs="Arial"/>
          <w:sz w:val="18"/>
          <w:szCs w:val="18"/>
          <w:lang w:val="ru-RU"/>
        </w:rPr>
        <w:t>Ллорет</w:t>
      </w:r>
      <w:proofErr w:type="spellEnd"/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де </w:t>
      </w:r>
      <w:proofErr w:type="spellStart"/>
      <w:r w:rsidRPr="5F0F0FE9">
        <w:rPr>
          <w:rFonts w:ascii="Arial" w:eastAsia="Arial" w:hAnsi="Arial" w:cs="Arial"/>
          <w:sz w:val="18"/>
          <w:szCs w:val="18"/>
          <w:lang w:val="ru-RU"/>
        </w:rPr>
        <w:t>Мар</w:t>
      </w:r>
      <w:proofErr w:type="spellEnd"/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</w:t>
      </w:r>
    </w:p>
    <w:p w:rsidR="00D3610D" w:rsidRPr="00376751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Завтраки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на курорте</w:t>
      </w:r>
    </w:p>
    <w:p w:rsidR="00D3610D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Ужины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1 пикник с национальными продуктами и 1 обед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Экскурсионное обслуживание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:rsidR="00077FD9" w:rsidRPr="00940429" w:rsidRDefault="00077FD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В стоимость тура не </w:t>
      </w:r>
      <w:proofErr w:type="gramStart"/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включены</w:t>
      </w:r>
      <w:proofErr w:type="gramEnd"/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:</w:t>
      </w:r>
    </w:p>
    <w:p w:rsidR="005C6F7D" w:rsidRPr="00940429" w:rsidRDefault="005C6F7D" w:rsidP="00126809">
      <w:pPr>
        <w:rPr>
          <w:rFonts w:ascii="Arial" w:hAnsi="Arial" w:cs="Arial"/>
          <w:b/>
          <w:sz w:val="18"/>
          <w:szCs w:val="18"/>
          <w:lang w:val="ru-RU"/>
        </w:rPr>
      </w:pPr>
    </w:p>
    <w:p w:rsidR="005C6F7D" w:rsidRPr="00940429" w:rsidRDefault="5F0F0FE9" w:rsidP="5F0F0FE9">
      <w:pPr>
        <w:numPr>
          <w:ilvl w:val="0"/>
          <w:numId w:val="42"/>
        </w:num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Туристическая услуга 90</w:t>
      </w:r>
      <w:r w:rsidRPr="5F0F0FE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белорусских рублей</w:t>
      </w:r>
    </w:p>
    <w:p w:rsidR="00126809" w:rsidRPr="00940429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Консульский сбор – €60 (шенгенская виза) + услуги визового центра, медицинская страховка €10.</w:t>
      </w:r>
    </w:p>
    <w:p w:rsidR="00126809" w:rsidRPr="00940429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26809" w:rsidRPr="00940429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5F0F0FE9">
        <w:rPr>
          <w:rFonts w:ascii="Arial" w:eastAsia="Arial" w:hAnsi="Arial" w:cs="Arial"/>
          <w:sz w:val="18"/>
          <w:szCs w:val="18"/>
        </w:rPr>
        <w:t> </w:t>
      </w:r>
      <w:r w:rsidRPr="5F0F0FE9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3E4D1D" w:rsidRPr="00940429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3E4D1D" w:rsidRPr="00940429" w:rsidRDefault="003E4D1D" w:rsidP="003E4D1D">
      <w:pPr>
        <w:rPr>
          <w:rFonts w:ascii="Arial" w:hAnsi="Arial" w:cs="Arial"/>
          <w:sz w:val="16"/>
          <w:szCs w:val="16"/>
          <w:lang w:val="ru-RU"/>
        </w:rPr>
      </w:pPr>
    </w:p>
    <w:p w:rsidR="003E4D1D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€5 </w:t>
      </w:r>
    </w:p>
    <w:p w:rsidR="003E4D1D" w:rsidRPr="00723504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пешеходных обзорных экскурсиях – €3 за каждую экскурсию (обязательная доплата)</w:t>
      </w:r>
    </w:p>
    <w:p w:rsidR="003E4D1D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Прогулка на корабликах по Сене – €14 (дети €7)  </w:t>
      </w:r>
    </w:p>
    <w:p w:rsidR="003E4D1D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Экскурсия Чрево Парижа + </w:t>
      </w:r>
      <w:proofErr w:type="gramStart"/>
      <w:r w:rsidRPr="5F0F0FE9">
        <w:rPr>
          <w:rFonts w:ascii="Arial" w:eastAsia="Arial" w:hAnsi="Arial" w:cs="Arial"/>
          <w:sz w:val="18"/>
          <w:szCs w:val="18"/>
          <w:lang w:val="ru-RU"/>
        </w:rPr>
        <w:t>Сите</w:t>
      </w:r>
      <w:proofErr w:type="gramEnd"/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– €15 (дети €10)</w:t>
      </w:r>
    </w:p>
    <w:p w:rsidR="003E4D1D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Посещение Лувра – €15 входной билет (до 18 лет бесплатно), €33 экскурсия с гидом и резервацией при группе 25 человек (до 18 лет – €18)</w:t>
      </w:r>
    </w:p>
    <w:p w:rsidR="003E4D1D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Подъем на Эйфелеву Башню – €11 (второй уровень), € 17 (третий уровень) </w:t>
      </w:r>
    </w:p>
    <w:p w:rsidR="003E4D1D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Подъем на башню </w:t>
      </w:r>
      <w:proofErr w:type="spellStart"/>
      <w:r w:rsidRPr="5F0F0FE9">
        <w:rPr>
          <w:rFonts w:ascii="Arial" w:eastAsia="Arial" w:hAnsi="Arial" w:cs="Arial"/>
          <w:sz w:val="18"/>
          <w:szCs w:val="18"/>
          <w:lang w:val="ru-RU"/>
        </w:rPr>
        <w:t>Монпарнас</w:t>
      </w:r>
      <w:proofErr w:type="spellEnd"/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– €15 взрослый, (€ 9 дети до 16 лет, €12 подростки с 16 до 21 года)</w:t>
      </w:r>
    </w:p>
    <w:p w:rsidR="00077FD9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Экскурсия в </w:t>
      </w:r>
      <w:proofErr w:type="spellStart"/>
      <w:r w:rsidRPr="5F0F0FE9">
        <w:rPr>
          <w:rFonts w:ascii="Arial" w:eastAsia="Arial" w:hAnsi="Arial" w:cs="Arial"/>
          <w:sz w:val="18"/>
          <w:szCs w:val="18"/>
          <w:lang w:val="ru-RU"/>
        </w:rPr>
        <w:t>Анси</w:t>
      </w:r>
      <w:proofErr w:type="spellEnd"/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– €15 взрослый, €10 детский </w:t>
      </w:r>
    </w:p>
    <w:p w:rsidR="00077FD9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Экскурсия в Барселону + фонтаны – €35 (дети €25)</w:t>
      </w:r>
    </w:p>
    <w:p w:rsidR="00077FD9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Поездка </w:t>
      </w:r>
      <w:proofErr w:type="spellStart"/>
      <w:r w:rsidRPr="5F0F0FE9">
        <w:rPr>
          <w:rFonts w:ascii="Arial" w:eastAsia="Arial" w:hAnsi="Arial" w:cs="Arial"/>
          <w:sz w:val="18"/>
          <w:szCs w:val="18"/>
          <w:lang w:val="ru-RU"/>
        </w:rPr>
        <w:t>Тосса</w:t>
      </w:r>
      <w:proofErr w:type="spellEnd"/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де </w:t>
      </w:r>
      <w:proofErr w:type="spellStart"/>
      <w:r w:rsidRPr="5F0F0FE9">
        <w:rPr>
          <w:rFonts w:ascii="Arial" w:eastAsia="Arial" w:hAnsi="Arial" w:cs="Arial"/>
          <w:sz w:val="18"/>
          <w:szCs w:val="18"/>
          <w:lang w:val="ru-RU"/>
        </w:rPr>
        <w:t>Мар</w:t>
      </w:r>
      <w:proofErr w:type="spellEnd"/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+ дегустация – €10 (дети €5)</w:t>
      </w:r>
    </w:p>
    <w:p w:rsidR="00077FD9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Экскурсия Барселона + Монсеррат + фонтаны – €55 (дети €40)</w:t>
      </w:r>
    </w:p>
    <w:p w:rsidR="00077FD9" w:rsidRPr="00D3610D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Свободный день в Барселоне – €15 (дети €5)</w:t>
      </w:r>
    </w:p>
    <w:p w:rsidR="00593BBA" w:rsidRPr="00593BBA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Экскурсия Барселона + Монсеррат + фонтаны – €55 (дети €40)</w:t>
      </w:r>
    </w:p>
    <w:p w:rsidR="00593BBA" w:rsidRPr="00A261C5" w:rsidRDefault="5F0F0FE9" w:rsidP="5F0F0FE9">
      <w:pPr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Экскурсия в Трир – €15 (дети €10) при группе от 30 человек</w:t>
      </w:r>
    </w:p>
    <w:p w:rsidR="003E4D1D" w:rsidRPr="00593BBA" w:rsidRDefault="5F0F0FE9" w:rsidP="5F0F0FE9">
      <w:pPr>
        <w:pStyle w:val="af2"/>
        <w:numPr>
          <w:ilvl w:val="0"/>
          <w:numId w:val="43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Ориентировочная стоимость питания в ходе экскурсионной программы – от €15 на человека в день</w:t>
      </w:r>
    </w:p>
    <w:p w:rsidR="00090E64" w:rsidRPr="00940429" w:rsidRDefault="00090E64" w:rsidP="00090E6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C26833" w:rsidRPr="00940429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  <w:bookmarkStart w:id="0" w:name="_GoBack"/>
      <w:bookmarkEnd w:id="0"/>
    </w:p>
    <w:sectPr w:rsidR="00C26833" w:rsidRPr="00940429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5A" w:rsidRDefault="00A2795A" w:rsidP="00A57F93">
      <w:r>
        <w:separator/>
      </w:r>
    </w:p>
  </w:endnote>
  <w:endnote w:type="continuationSeparator" w:id="0">
    <w:p w:rsidR="00A2795A" w:rsidRDefault="00A2795A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5A" w:rsidRDefault="00A2795A" w:rsidP="00A57F93">
      <w:r>
        <w:separator/>
      </w:r>
    </w:p>
  </w:footnote>
  <w:footnote w:type="continuationSeparator" w:id="0">
    <w:p w:rsidR="00A2795A" w:rsidRDefault="00A2795A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A40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24604"/>
    <w:multiLevelType w:val="hybridMultilevel"/>
    <w:tmpl w:val="94E2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E2B2A"/>
    <w:multiLevelType w:val="hybridMultilevel"/>
    <w:tmpl w:val="39C8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1"/>
  </w:num>
  <w:num w:numId="10">
    <w:abstractNumId w:val="22"/>
  </w:num>
  <w:num w:numId="11">
    <w:abstractNumId w:val="25"/>
  </w:num>
  <w:num w:numId="12">
    <w:abstractNumId w:val="19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2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9"/>
  </w:num>
  <w:num w:numId="39">
    <w:abstractNumId w:val="33"/>
  </w:num>
  <w:num w:numId="40">
    <w:abstractNumId w:val="15"/>
  </w:num>
  <w:num w:numId="41">
    <w:abstractNumId w:val="11"/>
  </w:num>
  <w:num w:numId="42">
    <w:abstractNumId w:val="3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2514"/>
    <w:rsid w:val="00077FD9"/>
    <w:rsid w:val="00090E64"/>
    <w:rsid w:val="0009316A"/>
    <w:rsid w:val="00095874"/>
    <w:rsid w:val="00095F12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F2A21"/>
    <w:rsid w:val="000F695D"/>
    <w:rsid w:val="00103FD6"/>
    <w:rsid w:val="00111CB2"/>
    <w:rsid w:val="0012244F"/>
    <w:rsid w:val="001254F7"/>
    <w:rsid w:val="00126809"/>
    <w:rsid w:val="00126D34"/>
    <w:rsid w:val="00127D23"/>
    <w:rsid w:val="00132C08"/>
    <w:rsid w:val="00142C52"/>
    <w:rsid w:val="00143822"/>
    <w:rsid w:val="00144203"/>
    <w:rsid w:val="0015004E"/>
    <w:rsid w:val="001510DC"/>
    <w:rsid w:val="00153668"/>
    <w:rsid w:val="0016528B"/>
    <w:rsid w:val="00167EC2"/>
    <w:rsid w:val="001741FB"/>
    <w:rsid w:val="00185859"/>
    <w:rsid w:val="00187246"/>
    <w:rsid w:val="00187ADD"/>
    <w:rsid w:val="0019005B"/>
    <w:rsid w:val="00190853"/>
    <w:rsid w:val="00197C26"/>
    <w:rsid w:val="001A1405"/>
    <w:rsid w:val="001B3BB0"/>
    <w:rsid w:val="001B6A53"/>
    <w:rsid w:val="001B6E81"/>
    <w:rsid w:val="001C7B13"/>
    <w:rsid w:val="001D1318"/>
    <w:rsid w:val="001D3173"/>
    <w:rsid w:val="001E0B8B"/>
    <w:rsid w:val="00205482"/>
    <w:rsid w:val="002143E5"/>
    <w:rsid w:val="00225433"/>
    <w:rsid w:val="00235223"/>
    <w:rsid w:val="00235F0D"/>
    <w:rsid w:val="00240833"/>
    <w:rsid w:val="00241906"/>
    <w:rsid w:val="00243843"/>
    <w:rsid w:val="00253B81"/>
    <w:rsid w:val="00256076"/>
    <w:rsid w:val="002569DE"/>
    <w:rsid w:val="00256D81"/>
    <w:rsid w:val="002608F2"/>
    <w:rsid w:val="00262279"/>
    <w:rsid w:val="002724FB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C34BB"/>
    <w:rsid w:val="002D276E"/>
    <w:rsid w:val="002F5E15"/>
    <w:rsid w:val="00303120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76131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E23A7"/>
    <w:rsid w:val="003E4CEC"/>
    <w:rsid w:val="003E4D1D"/>
    <w:rsid w:val="003F08AF"/>
    <w:rsid w:val="003F20F6"/>
    <w:rsid w:val="003F3CAF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41B8B"/>
    <w:rsid w:val="00443202"/>
    <w:rsid w:val="004452A2"/>
    <w:rsid w:val="0045020E"/>
    <w:rsid w:val="004525BF"/>
    <w:rsid w:val="0045751F"/>
    <w:rsid w:val="004604AD"/>
    <w:rsid w:val="00464465"/>
    <w:rsid w:val="00476526"/>
    <w:rsid w:val="00480B68"/>
    <w:rsid w:val="00483B6B"/>
    <w:rsid w:val="00494FB3"/>
    <w:rsid w:val="00495C98"/>
    <w:rsid w:val="00496DB7"/>
    <w:rsid w:val="004A1917"/>
    <w:rsid w:val="004A5291"/>
    <w:rsid w:val="004A71F9"/>
    <w:rsid w:val="004B472A"/>
    <w:rsid w:val="004C437E"/>
    <w:rsid w:val="004D77BC"/>
    <w:rsid w:val="004F034B"/>
    <w:rsid w:val="004F11D3"/>
    <w:rsid w:val="004F254A"/>
    <w:rsid w:val="004F311D"/>
    <w:rsid w:val="004F3201"/>
    <w:rsid w:val="004F660A"/>
    <w:rsid w:val="00500D75"/>
    <w:rsid w:val="00500E64"/>
    <w:rsid w:val="00505F96"/>
    <w:rsid w:val="00514A2A"/>
    <w:rsid w:val="00517CDE"/>
    <w:rsid w:val="00530D3C"/>
    <w:rsid w:val="005322B3"/>
    <w:rsid w:val="005335D5"/>
    <w:rsid w:val="00537692"/>
    <w:rsid w:val="0054798D"/>
    <w:rsid w:val="00550C57"/>
    <w:rsid w:val="00560FE8"/>
    <w:rsid w:val="00564219"/>
    <w:rsid w:val="00581C08"/>
    <w:rsid w:val="00585A3D"/>
    <w:rsid w:val="005878E8"/>
    <w:rsid w:val="00591CBD"/>
    <w:rsid w:val="00593BBA"/>
    <w:rsid w:val="005A37DD"/>
    <w:rsid w:val="005A4BAC"/>
    <w:rsid w:val="005A5524"/>
    <w:rsid w:val="005B4154"/>
    <w:rsid w:val="005B72DA"/>
    <w:rsid w:val="005B7BB9"/>
    <w:rsid w:val="005C6F7D"/>
    <w:rsid w:val="005E2F8E"/>
    <w:rsid w:val="00606C92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78C8"/>
    <w:rsid w:val="0068017E"/>
    <w:rsid w:val="006803CD"/>
    <w:rsid w:val="006817DD"/>
    <w:rsid w:val="00681F72"/>
    <w:rsid w:val="0068353E"/>
    <w:rsid w:val="0068646A"/>
    <w:rsid w:val="00691DFA"/>
    <w:rsid w:val="00692777"/>
    <w:rsid w:val="0069765A"/>
    <w:rsid w:val="006A080B"/>
    <w:rsid w:val="006A510D"/>
    <w:rsid w:val="006B5B24"/>
    <w:rsid w:val="006B677F"/>
    <w:rsid w:val="006B73EE"/>
    <w:rsid w:val="006E21EE"/>
    <w:rsid w:val="0070358C"/>
    <w:rsid w:val="00711D01"/>
    <w:rsid w:val="00723504"/>
    <w:rsid w:val="00743797"/>
    <w:rsid w:val="007453C6"/>
    <w:rsid w:val="00747711"/>
    <w:rsid w:val="0075358F"/>
    <w:rsid w:val="00765BF6"/>
    <w:rsid w:val="00772E8F"/>
    <w:rsid w:val="00793E4B"/>
    <w:rsid w:val="007942E6"/>
    <w:rsid w:val="007A4C60"/>
    <w:rsid w:val="007A76CE"/>
    <w:rsid w:val="007B424E"/>
    <w:rsid w:val="007C446B"/>
    <w:rsid w:val="007C5059"/>
    <w:rsid w:val="007D590B"/>
    <w:rsid w:val="007D5A3D"/>
    <w:rsid w:val="007D6466"/>
    <w:rsid w:val="007F08E3"/>
    <w:rsid w:val="007F5F70"/>
    <w:rsid w:val="007F63C3"/>
    <w:rsid w:val="007F7789"/>
    <w:rsid w:val="00812864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5403"/>
    <w:rsid w:val="008A40ED"/>
    <w:rsid w:val="008A5245"/>
    <w:rsid w:val="008A61FD"/>
    <w:rsid w:val="008B250A"/>
    <w:rsid w:val="008B25B5"/>
    <w:rsid w:val="008B4EA6"/>
    <w:rsid w:val="008B7C39"/>
    <w:rsid w:val="008C20DC"/>
    <w:rsid w:val="008D02DB"/>
    <w:rsid w:val="008E14F9"/>
    <w:rsid w:val="008E18BB"/>
    <w:rsid w:val="008E1E95"/>
    <w:rsid w:val="008E23BC"/>
    <w:rsid w:val="008E2568"/>
    <w:rsid w:val="008E5847"/>
    <w:rsid w:val="008E7922"/>
    <w:rsid w:val="008F44B8"/>
    <w:rsid w:val="008F5C43"/>
    <w:rsid w:val="00902058"/>
    <w:rsid w:val="00905DE6"/>
    <w:rsid w:val="00917D90"/>
    <w:rsid w:val="00940429"/>
    <w:rsid w:val="00946E8E"/>
    <w:rsid w:val="00956C44"/>
    <w:rsid w:val="00961B79"/>
    <w:rsid w:val="00964F21"/>
    <w:rsid w:val="00973BF2"/>
    <w:rsid w:val="00990736"/>
    <w:rsid w:val="00990C8A"/>
    <w:rsid w:val="00995360"/>
    <w:rsid w:val="009A7424"/>
    <w:rsid w:val="009A7D20"/>
    <w:rsid w:val="009B0275"/>
    <w:rsid w:val="009B5624"/>
    <w:rsid w:val="009C1C87"/>
    <w:rsid w:val="009C2765"/>
    <w:rsid w:val="009C486E"/>
    <w:rsid w:val="009D0C2D"/>
    <w:rsid w:val="009D43D6"/>
    <w:rsid w:val="009E7520"/>
    <w:rsid w:val="009F0822"/>
    <w:rsid w:val="009F0E4F"/>
    <w:rsid w:val="00A0274A"/>
    <w:rsid w:val="00A04092"/>
    <w:rsid w:val="00A0642B"/>
    <w:rsid w:val="00A107B3"/>
    <w:rsid w:val="00A1230C"/>
    <w:rsid w:val="00A21A34"/>
    <w:rsid w:val="00A22EFA"/>
    <w:rsid w:val="00A2795A"/>
    <w:rsid w:val="00A27CC5"/>
    <w:rsid w:val="00A346B9"/>
    <w:rsid w:val="00A350F5"/>
    <w:rsid w:val="00A37D29"/>
    <w:rsid w:val="00A413CC"/>
    <w:rsid w:val="00A42118"/>
    <w:rsid w:val="00A465AA"/>
    <w:rsid w:val="00A50B66"/>
    <w:rsid w:val="00A523DD"/>
    <w:rsid w:val="00A566BE"/>
    <w:rsid w:val="00A57F93"/>
    <w:rsid w:val="00A747C9"/>
    <w:rsid w:val="00A74ECB"/>
    <w:rsid w:val="00A76447"/>
    <w:rsid w:val="00A8012C"/>
    <w:rsid w:val="00A81065"/>
    <w:rsid w:val="00A85BDE"/>
    <w:rsid w:val="00A9719B"/>
    <w:rsid w:val="00A97B9B"/>
    <w:rsid w:val="00AA1D6D"/>
    <w:rsid w:val="00AA4C00"/>
    <w:rsid w:val="00AD0440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113D7"/>
    <w:rsid w:val="00B1441F"/>
    <w:rsid w:val="00B16B15"/>
    <w:rsid w:val="00B219CD"/>
    <w:rsid w:val="00B31402"/>
    <w:rsid w:val="00B35384"/>
    <w:rsid w:val="00B35F71"/>
    <w:rsid w:val="00B52EB2"/>
    <w:rsid w:val="00B552EB"/>
    <w:rsid w:val="00B557EA"/>
    <w:rsid w:val="00B55EDE"/>
    <w:rsid w:val="00B61266"/>
    <w:rsid w:val="00B64621"/>
    <w:rsid w:val="00B73B81"/>
    <w:rsid w:val="00B769BF"/>
    <w:rsid w:val="00B90626"/>
    <w:rsid w:val="00B93199"/>
    <w:rsid w:val="00B964D8"/>
    <w:rsid w:val="00B969B1"/>
    <w:rsid w:val="00BA1E22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F4372"/>
    <w:rsid w:val="00BF568B"/>
    <w:rsid w:val="00C0052E"/>
    <w:rsid w:val="00C04BC5"/>
    <w:rsid w:val="00C06FC7"/>
    <w:rsid w:val="00C14E33"/>
    <w:rsid w:val="00C15D39"/>
    <w:rsid w:val="00C23D33"/>
    <w:rsid w:val="00C2401C"/>
    <w:rsid w:val="00C24265"/>
    <w:rsid w:val="00C26833"/>
    <w:rsid w:val="00C34E02"/>
    <w:rsid w:val="00C35260"/>
    <w:rsid w:val="00C4176B"/>
    <w:rsid w:val="00C43EB1"/>
    <w:rsid w:val="00C45EFA"/>
    <w:rsid w:val="00C503B2"/>
    <w:rsid w:val="00C56948"/>
    <w:rsid w:val="00C57BF1"/>
    <w:rsid w:val="00C611FC"/>
    <w:rsid w:val="00C7724F"/>
    <w:rsid w:val="00C80D6F"/>
    <w:rsid w:val="00C85CAA"/>
    <w:rsid w:val="00C909F8"/>
    <w:rsid w:val="00C91F4E"/>
    <w:rsid w:val="00C92D68"/>
    <w:rsid w:val="00CA6AE4"/>
    <w:rsid w:val="00CB1995"/>
    <w:rsid w:val="00CB1D82"/>
    <w:rsid w:val="00CB528C"/>
    <w:rsid w:val="00CB61F8"/>
    <w:rsid w:val="00CC01AF"/>
    <w:rsid w:val="00CC0DEE"/>
    <w:rsid w:val="00CC7AB1"/>
    <w:rsid w:val="00CD3A61"/>
    <w:rsid w:val="00CD498C"/>
    <w:rsid w:val="00CD5263"/>
    <w:rsid w:val="00CE13FD"/>
    <w:rsid w:val="00CE4301"/>
    <w:rsid w:val="00CE7A19"/>
    <w:rsid w:val="00CF4737"/>
    <w:rsid w:val="00D017AA"/>
    <w:rsid w:val="00D04038"/>
    <w:rsid w:val="00D17DD2"/>
    <w:rsid w:val="00D26DA5"/>
    <w:rsid w:val="00D27706"/>
    <w:rsid w:val="00D27D43"/>
    <w:rsid w:val="00D31AAC"/>
    <w:rsid w:val="00D351E2"/>
    <w:rsid w:val="00D3610D"/>
    <w:rsid w:val="00D36738"/>
    <w:rsid w:val="00D41EE8"/>
    <w:rsid w:val="00D448E4"/>
    <w:rsid w:val="00D54C1F"/>
    <w:rsid w:val="00D6575A"/>
    <w:rsid w:val="00D6731C"/>
    <w:rsid w:val="00D67B39"/>
    <w:rsid w:val="00D73B6B"/>
    <w:rsid w:val="00D76456"/>
    <w:rsid w:val="00D94A12"/>
    <w:rsid w:val="00D94B81"/>
    <w:rsid w:val="00D9566E"/>
    <w:rsid w:val="00D963CD"/>
    <w:rsid w:val="00DA307C"/>
    <w:rsid w:val="00DB38A7"/>
    <w:rsid w:val="00DC1831"/>
    <w:rsid w:val="00DC19AD"/>
    <w:rsid w:val="00DC3079"/>
    <w:rsid w:val="00DC417D"/>
    <w:rsid w:val="00DC509C"/>
    <w:rsid w:val="00DC62EE"/>
    <w:rsid w:val="00DD1179"/>
    <w:rsid w:val="00DD3677"/>
    <w:rsid w:val="00DD645B"/>
    <w:rsid w:val="00DD694B"/>
    <w:rsid w:val="00DE0647"/>
    <w:rsid w:val="00E006AA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52FB"/>
    <w:rsid w:val="00E86681"/>
    <w:rsid w:val="00EB3A32"/>
    <w:rsid w:val="00EB6327"/>
    <w:rsid w:val="00EC7CB7"/>
    <w:rsid w:val="00EE4202"/>
    <w:rsid w:val="00EE773C"/>
    <w:rsid w:val="00EE7ECD"/>
    <w:rsid w:val="00EF7B23"/>
    <w:rsid w:val="00F15EA3"/>
    <w:rsid w:val="00F15FFB"/>
    <w:rsid w:val="00F207CC"/>
    <w:rsid w:val="00F24335"/>
    <w:rsid w:val="00F2540A"/>
    <w:rsid w:val="00F41CC9"/>
    <w:rsid w:val="00F50285"/>
    <w:rsid w:val="00F508B6"/>
    <w:rsid w:val="00F547DF"/>
    <w:rsid w:val="00F56879"/>
    <w:rsid w:val="00F60B81"/>
    <w:rsid w:val="00F63337"/>
    <w:rsid w:val="00F67ACA"/>
    <w:rsid w:val="00F70ED7"/>
    <w:rsid w:val="00F72CDC"/>
    <w:rsid w:val="00F7473C"/>
    <w:rsid w:val="00F7753A"/>
    <w:rsid w:val="00F82178"/>
    <w:rsid w:val="00FA58D7"/>
    <w:rsid w:val="00FB3D8D"/>
    <w:rsid w:val="00FD3C93"/>
    <w:rsid w:val="00FD3DE0"/>
    <w:rsid w:val="00FE0883"/>
    <w:rsid w:val="00FE331F"/>
    <w:rsid w:val="00FE5BF6"/>
    <w:rsid w:val="00FF0A7B"/>
    <w:rsid w:val="00FF55F0"/>
    <w:rsid w:val="00FF6EF5"/>
    <w:rsid w:val="00FF7393"/>
    <w:rsid w:val="5F0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basedOn w:val="a1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styleId="af2">
    <w:name w:val="List Paragraph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EE6F-9BAA-48CB-879D-5A6159C3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1649</Words>
  <Characters>8881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2</cp:revision>
  <cp:lastPrinted>2015-09-28T10:31:00Z</cp:lastPrinted>
  <dcterms:created xsi:type="dcterms:W3CDTF">2017-02-10T13:25:00Z</dcterms:created>
  <dcterms:modified xsi:type="dcterms:W3CDTF">2017-02-10T13:25:00Z</dcterms:modified>
</cp:coreProperties>
</file>