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E3" w:rsidRPr="00386AE3" w:rsidRDefault="00386AE3" w:rsidP="00386AE3">
      <w:pPr>
        <w:shd w:val="clear" w:color="auto" w:fill="FFFFFF"/>
        <w:spacing w:before="450" w:after="225" w:line="24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86AE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Программа автобусного тура</w:t>
      </w:r>
    </w:p>
    <w:p w:rsidR="00386AE3" w:rsidRPr="00386AE3" w:rsidRDefault="00386AE3" w:rsidP="00386AE3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75" w:right="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078A3"/>
          <w:sz w:val="18"/>
          <w:szCs w:val="18"/>
          <w:lang w:eastAsia="ru-RU"/>
        </w:rPr>
        <w:drawing>
          <wp:inline distT="0" distB="0" distL="0" distR="0">
            <wp:extent cx="1714500" cy="1143000"/>
            <wp:effectExtent l="0" t="0" r="0" b="0"/>
            <wp:docPr id="4" name="Рисунок 4" descr="http://www.321.by/gallery/d2158b25/thumb/d268caa939d54a5b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321.by/gallery/d2158b25/thumb/d268caa939d54a5b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AE3" w:rsidRPr="00386AE3" w:rsidRDefault="00386AE3" w:rsidP="00386AE3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75" w:right="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078A3"/>
          <w:sz w:val="18"/>
          <w:szCs w:val="18"/>
          <w:lang w:eastAsia="ru-RU"/>
        </w:rPr>
        <w:drawing>
          <wp:inline distT="0" distB="0" distL="0" distR="0">
            <wp:extent cx="1714500" cy="1181100"/>
            <wp:effectExtent l="0" t="0" r="0" b="0"/>
            <wp:docPr id="3" name="Рисунок 3" descr="http://www.321.by/gallery/d2158b25/thumb/bb8bc2b9d0326a9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321.by/gallery/d2158b25/thumb/bb8bc2b9d0326a9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AE3" w:rsidRPr="00386AE3" w:rsidRDefault="00386AE3" w:rsidP="00386AE3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75" w:right="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078A3"/>
          <w:sz w:val="18"/>
          <w:szCs w:val="18"/>
          <w:lang w:eastAsia="ru-RU"/>
        </w:rPr>
        <w:drawing>
          <wp:inline distT="0" distB="0" distL="0" distR="0">
            <wp:extent cx="1714500" cy="1257300"/>
            <wp:effectExtent l="0" t="0" r="0" b="0"/>
            <wp:docPr id="2" name="Рисунок 2" descr="http://www.321.by/gallery/d2158b25/thumb/c38e700b8dfb4c3f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321.by/gallery/d2158b25/thumb/c38e700b8dfb4c3f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AE3" w:rsidRPr="00386AE3" w:rsidRDefault="00386AE3" w:rsidP="00386AE3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75" w:right="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078A3"/>
          <w:sz w:val="18"/>
          <w:szCs w:val="18"/>
          <w:lang w:eastAsia="ru-RU"/>
        </w:rPr>
        <w:drawing>
          <wp:inline distT="0" distB="0" distL="0" distR="0">
            <wp:extent cx="1714500" cy="1133475"/>
            <wp:effectExtent l="0" t="0" r="0" b="9525"/>
            <wp:docPr id="1" name="Рисунок 1" descr="http://www.321.by/gallery/d2158b25/thumb/c0d22c24ae29544c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321.by/gallery/d2158b25/thumb/c0d22c24ae29544c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"/>
        <w:gridCol w:w="8842"/>
      </w:tblGrid>
      <w:tr w:rsidR="00386AE3" w:rsidRPr="00386AE3" w:rsidTr="006A2586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86AE3" w:rsidRPr="00386AE3" w:rsidRDefault="00386AE3" w:rsidP="00386AE3">
            <w:pPr>
              <w:shd w:val="clear" w:color="auto" w:fill="4D7EA7"/>
              <w:spacing w:before="450" w:after="450" w:line="240" w:lineRule="atLeast"/>
              <w:jc w:val="center"/>
              <w:divId w:val="1039625470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386AE3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1</w:t>
            </w:r>
            <w:r w:rsidRPr="00386AE3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8842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6AE3" w:rsidRPr="00386AE3" w:rsidRDefault="00386AE3" w:rsidP="00386AE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86A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05.30 — Выезд из Минска (а/в Центральный).</w:t>
            </w:r>
          </w:p>
          <w:p w:rsidR="00386AE3" w:rsidRPr="00386AE3" w:rsidRDefault="00386AE3" w:rsidP="00386AE3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86A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Транзит по территории РБ (~350 км), прохождение границы РБ и РП. Транзит по Польше (~ 700 км).</w:t>
            </w:r>
          </w:p>
          <w:p w:rsidR="00386AE3" w:rsidRPr="00386AE3" w:rsidRDefault="00386AE3" w:rsidP="00386AE3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86A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Ночлег в отеле на территории РП.</w:t>
            </w:r>
          </w:p>
        </w:tc>
      </w:tr>
      <w:tr w:rsidR="00386AE3" w:rsidRPr="00386AE3" w:rsidTr="006A2586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86AE3" w:rsidRPr="00386AE3" w:rsidRDefault="00386AE3" w:rsidP="00386AE3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386AE3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2</w:t>
            </w:r>
            <w:r w:rsidRPr="00386AE3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8842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6AE3" w:rsidRPr="00386AE3" w:rsidRDefault="00386AE3" w:rsidP="00386AE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86A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 Завтрак Переезд в </w:t>
            </w:r>
            <w:r w:rsidRPr="00386AE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Потсдам</w:t>
            </w:r>
            <w:r w:rsidRPr="00386A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(~125 км) — столицу немецких курфюрстов. Главной достопримечательностью города является комплекс Сан-</w:t>
            </w:r>
            <w:proofErr w:type="spellStart"/>
            <w:r w:rsidRPr="00386A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Суси</w:t>
            </w:r>
            <w:proofErr w:type="spellEnd"/>
            <w:r w:rsidRPr="00386A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что означает «без забот», с его знаменитыми дворцами и парками. Экскурсия по городу: </w:t>
            </w:r>
            <w:proofErr w:type="spellStart"/>
            <w:r w:rsidRPr="00386A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Цицилиенхоф</w:t>
            </w:r>
            <w:proofErr w:type="spellEnd"/>
            <w:r w:rsidRPr="00386A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где проходила Потсдамская конференция, голландский квартал, гарнизонная церковь, мемориал советским войнам, мост и поместье </w:t>
            </w:r>
            <w:proofErr w:type="spellStart"/>
            <w:r w:rsidRPr="00386A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Глинике</w:t>
            </w:r>
            <w:proofErr w:type="spellEnd"/>
            <w:r w:rsidRPr="00386A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, русская деревня Александровка и пр.</w:t>
            </w:r>
          </w:p>
          <w:p w:rsidR="00386AE3" w:rsidRPr="00386AE3" w:rsidRDefault="00386AE3" w:rsidP="00386AE3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86A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Переезд на ночлег в Голландии (~ 600 км)</w:t>
            </w:r>
          </w:p>
        </w:tc>
      </w:tr>
      <w:tr w:rsidR="00386AE3" w:rsidRPr="00386AE3" w:rsidTr="006A2586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86AE3" w:rsidRPr="00386AE3" w:rsidRDefault="00386AE3" w:rsidP="00386AE3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386AE3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3</w:t>
            </w:r>
            <w:r w:rsidRPr="00386AE3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8842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6AE3" w:rsidRPr="00386AE3" w:rsidRDefault="00386AE3" w:rsidP="00386AE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86A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 Переезд в </w:t>
            </w:r>
            <w:r w:rsidRPr="00386AE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Амстердам</w:t>
            </w:r>
            <w:r w:rsidRPr="00386A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 (~ 50 км) — столицу Нидерландов, самого раскрепощенного государства Европы, где на фоне роскошной архитектуры XVII века торжествуют свободные нравы века XXI. Посещение фабрики бриллиантов с экскурсией, в ходе которой вы ознакомитесь с технологией производства «лучших друзей девушек» и охнете при виде наиболее крупных и изящных экземпляров. Пешеходная экскурсия по городу: Дом Рембрандта, Монетная площадь, </w:t>
            </w:r>
            <w:r w:rsidRPr="00386A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 xml:space="preserve">цветочный рынок, Монастырь </w:t>
            </w:r>
            <w:proofErr w:type="spellStart"/>
            <w:r w:rsidRPr="00386A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Бегиенхоф</w:t>
            </w:r>
            <w:proofErr w:type="spellEnd"/>
            <w:r w:rsidRPr="00386A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, Площадь Дам и Королевский дворец, Старая церковь и др.</w:t>
            </w:r>
          </w:p>
          <w:p w:rsidR="00386AE3" w:rsidRPr="00386AE3" w:rsidRDefault="00386AE3" w:rsidP="00386AE3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86A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Для желающих — прогулка на катере* по каналам Амстердама с экскурсией (аудиогид). Лучшие фотографии получаются именно с каналов, которые словно кольца опоясали город и навсегда обручили его с названием «северная Венеция».</w:t>
            </w:r>
          </w:p>
          <w:p w:rsidR="00386AE3" w:rsidRPr="00386AE3" w:rsidRDefault="00386AE3" w:rsidP="00386AE3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86A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*В свободное время желающие смогут проникнуться культурой и укладом жизни такого неповторимого народа, как голландцы, посетив знаменитую фольклорную деревню </w:t>
            </w:r>
            <w:proofErr w:type="spellStart"/>
            <w:r w:rsidRPr="00386AE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Заансе</w:t>
            </w:r>
            <w:proofErr w:type="spellEnd"/>
            <w:r w:rsidRPr="00386AE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86AE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Сханс</w:t>
            </w:r>
            <w:proofErr w:type="spellEnd"/>
            <w:r w:rsidRPr="00386A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, где познакомятся с традиционными промыслами, и рыбацкую деревушку </w:t>
            </w:r>
            <w:proofErr w:type="spellStart"/>
            <w:r w:rsidRPr="00386AE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Волендам</w:t>
            </w:r>
            <w:proofErr w:type="spellEnd"/>
            <w:r w:rsidRPr="00386A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бывшую ранее главным рыболовным портом страны. Во время осмотра старинной рыбной </w:t>
            </w:r>
            <w:proofErr w:type="gramStart"/>
            <w:r w:rsidRPr="00386A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гавани</w:t>
            </w:r>
            <w:proofErr w:type="gramEnd"/>
            <w:r w:rsidRPr="00386A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возможно попробовать знаменитую голландскую селедку, приготовленную по старинному рецепту, а также другие морепродукты.</w:t>
            </w:r>
          </w:p>
          <w:p w:rsidR="00386AE3" w:rsidRPr="00386AE3" w:rsidRDefault="00386AE3" w:rsidP="00386AE3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86A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*Экскурсия </w:t>
            </w:r>
            <w:r w:rsidRPr="00386AE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«Огни ночного города»</w:t>
            </w:r>
            <w:r w:rsidRPr="00386A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— экскурсия по вечернему Амстердаму с посещением квартала «красных фонарей», которая даст вам возможность увидеть великолепную вечернюю подсветку достопримечательностей города.</w:t>
            </w:r>
          </w:p>
          <w:p w:rsidR="00386AE3" w:rsidRPr="00386AE3" w:rsidRDefault="00386AE3" w:rsidP="00386AE3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86A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Возвращение в отель.</w:t>
            </w:r>
          </w:p>
        </w:tc>
      </w:tr>
      <w:tr w:rsidR="00386AE3" w:rsidRPr="00386AE3" w:rsidTr="006A2586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86AE3" w:rsidRPr="00386AE3" w:rsidRDefault="00386AE3" w:rsidP="00386AE3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386AE3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lastRenderedPageBreak/>
              <w:t>4</w:t>
            </w:r>
            <w:r w:rsidRPr="00386AE3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8842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6AE3" w:rsidRPr="00386AE3" w:rsidRDefault="00386AE3" w:rsidP="00386AE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86A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 Переезд в </w:t>
            </w:r>
            <w:r w:rsidRPr="00386AE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Гаагу</w:t>
            </w:r>
            <w:r w:rsidRPr="00386A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(~100 км).</w:t>
            </w:r>
          </w:p>
          <w:p w:rsidR="00386AE3" w:rsidRPr="00386AE3" w:rsidRDefault="00386AE3" w:rsidP="00386AE3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86A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Обзорная экскурсия по Гааге — резиденции парламента и королевы Нидерландов: дворцовый комплекс </w:t>
            </w:r>
            <w:proofErr w:type="spellStart"/>
            <w:r w:rsidRPr="00386A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Бинненхоф</w:t>
            </w:r>
            <w:proofErr w:type="spellEnd"/>
            <w:r w:rsidRPr="00386A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86A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Ридерзал</w:t>
            </w:r>
            <w:proofErr w:type="spellEnd"/>
            <w:r w:rsidRPr="00386A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средневековая тюрьма </w:t>
            </w:r>
            <w:proofErr w:type="spellStart"/>
            <w:r w:rsidRPr="00386A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Гевагенпоорт</w:t>
            </w:r>
            <w:proofErr w:type="spellEnd"/>
            <w:r w:rsidRPr="00386A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изящные дворцы </w:t>
            </w:r>
            <w:proofErr w:type="spellStart"/>
            <w:r w:rsidRPr="00386A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Морицхаус</w:t>
            </w:r>
            <w:proofErr w:type="spellEnd"/>
            <w:r w:rsidRPr="00386A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и </w:t>
            </w:r>
            <w:proofErr w:type="spellStart"/>
            <w:r w:rsidRPr="00386A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Конинклайк</w:t>
            </w:r>
            <w:proofErr w:type="spellEnd"/>
            <w:r w:rsidRPr="00386A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Палас и др. Свободное время.</w:t>
            </w:r>
          </w:p>
          <w:p w:rsidR="00386AE3" w:rsidRPr="00386AE3" w:rsidRDefault="00386AE3" w:rsidP="00386AE3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86A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Экскурсия в </w:t>
            </w:r>
            <w:r w:rsidRPr="00386AE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Делфт</w:t>
            </w:r>
            <w:r w:rsidRPr="00386A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— уникальный город художников и ремесленников, где и сегодня можно посетить мастерские по производству знаменитого голландского бело — голубого фарфора.</w:t>
            </w:r>
          </w:p>
          <w:p w:rsidR="00386AE3" w:rsidRPr="00386AE3" w:rsidRDefault="00386AE3" w:rsidP="00386AE3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86A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*Для желающих посещение уникального парка тюльпанов </w:t>
            </w:r>
            <w:proofErr w:type="spellStart"/>
            <w:r w:rsidRPr="00386AE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Кюккенхофф</w:t>
            </w:r>
            <w:proofErr w:type="spellEnd"/>
            <w:r w:rsidRPr="00386A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</w:t>
            </w:r>
          </w:p>
          <w:p w:rsidR="00386AE3" w:rsidRPr="00386AE3" w:rsidRDefault="00386AE3" w:rsidP="00386AE3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86A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Переезд на ночлег в пригороде Антверпена (~130 км)</w:t>
            </w:r>
          </w:p>
        </w:tc>
      </w:tr>
      <w:tr w:rsidR="00386AE3" w:rsidRPr="00386AE3" w:rsidTr="006A2586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86AE3" w:rsidRPr="00386AE3" w:rsidRDefault="00386AE3" w:rsidP="00386AE3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386AE3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5</w:t>
            </w:r>
            <w:r w:rsidRPr="00386AE3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8842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6AE3" w:rsidRPr="00386AE3" w:rsidRDefault="00386AE3" w:rsidP="00386AE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86A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 Перее</w:t>
            </w:r>
            <w:proofErr w:type="gramStart"/>
            <w:r w:rsidRPr="00386A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зд в </w:t>
            </w:r>
            <w:r w:rsidRPr="00386AE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Бр</w:t>
            </w:r>
            <w:proofErr w:type="gramEnd"/>
            <w:r w:rsidRPr="00386AE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югге </w:t>
            </w:r>
            <w:r w:rsidRPr="00386A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— северную Венецию (~160 км). Старинные соборы с бессмертными произведениями ранних фламандцев, романтические каналы, переплетенные с лабиринтом старинных улочек — вот то, что придает Брюгге его неповторимый колорит.</w:t>
            </w:r>
          </w:p>
          <w:p w:rsidR="00386AE3" w:rsidRPr="00386AE3" w:rsidRDefault="00386AE3" w:rsidP="00386AE3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86A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Пешеходная экскурсия по Брюгге — городу, облик которого не менялся со времен средневековья, излюбленному месту всех романтиков и влюбленных: рыночная площадь, дозорная башня </w:t>
            </w:r>
            <w:proofErr w:type="spellStart"/>
            <w:r w:rsidRPr="00386A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Белфорд</w:t>
            </w:r>
            <w:proofErr w:type="spellEnd"/>
            <w:r w:rsidRPr="00386A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площадь </w:t>
            </w:r>
            <w:proofErr w:type="spellStart"/>
            <w:r w:rsidRPr="00386A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Бург</w:t>
            </w:r>
            <w:proofErr w:type="spellEnd"/>
            <w:r w:rsidRPr="00386A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, городская Ратуша, базилика Святой Крови Христовой и др.</w:t>
            </w:r>
          </w:p>
          <w:p w:rsidR="00386AE3" w:rsidRPr="00386AE3" w:rsidRDefault="00386AE3" w:rsidP="00386AE3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86A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Перее</w:t>
            </w:r>
            <w:proofErr w:type="gramStart"/>
            <w:r w:rsidRPr="00386A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зд в </w:t>
            </w:r>
            <w:r w:rsidRPr="00386AE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Бр</w:t>
            </w:r>
            <w:proofErr w:type="gramEnd"/>
            <w:r w:rsidRPr="00386AE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юссель </w:t>
            </w:r>
            <w:r w:rsidRPr="00386A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— столицу Бельгии (~100 км). Обзорная экскурсия по городу: собор св. Михаила, площадь </w:t>
            </w:r>
            <w:proofErr w:type="spellStart"/>
            <w:r w:rsidRPr="00386A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Грандплас</w:t>
            </w:r>
            <w:proofErr w:type="spellEnd"/>
            <w:r w:rsidRPr="00386A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Манекен </w:t>
            </w:r>
            <w:proofErr w:type="spellStart"/>
            <w:r w:rsidRPr="00386A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Пис</w:t>
            </w:r>
            <w:proofErr w:type="spellEnd"/>
            <w:r w:rsidRPr="00386A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, Дворец Правосудия, Королевский дворец и др.</w:t>
            </w:r>
            <w:bookmarkStart w:id="0" w:name="_GoBack"/>
            <w:bookmarkEnd w:id="0"/>
          </w:p>
          <w:p w:rsidR="00386AE3" w:rsidRPr="00386AE3" w:rsidRDefault="00386AE3" w:rsidP="00386AE3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86A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Переезд на ночлег в Люксембурге (~200 км).</w:t>
            </w:r>
          </w:p>
        </w:tc>
      </w:tr>
      <w:tr w:rsidR="00386AE3" w:rsidRPr="00386AE3" w:rsidTr="006A2586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86AE3" w:rsidRPr="00386AE3" w:rsidRDefault="00386AE3" w:rsidP="00386AE3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386AE3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6</w:t>
            </w:r>
            <w:r w:rsidRPr="00386AE3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8842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6AE3" w:rsidRPr="00386AE3" w:rsidRDefault="00386AE3" w:rsidP="00386AE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86A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 Переезд в Великое Герцогство </w:t>
            </w:r>
            <w:r w:rsidRPr="00386AE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Люксембург</w:t>
            </w:r>
            <w:r w:rsidRPr="00386A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. Обзорная экскурсия по городу — Собор </w:t>
            </w:r>
            <w:proofErr w:type="spellStart"/>
            <w:r w:rsidRPr="00386A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Нотр</w:t>
            </w:r>
            <w:proofErr w:type="spellEnd"/>
            <w:r w:rsidRPr="00386A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-Дам, Дворец Великого Герцога, «Балкон Европы», городские укрепления и старые кварталы</w:t>
            </w:r>
          </w:p>
          <w:p w:rsidR="00386AE3" w:rsidRPr="00386AE3" w:rsidRDefault="00386AE3" w:rsidP="00386AE3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86A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Переезд на ночлег в отеле в Польше (~650 км)</w:t>
            </w:r>
          </w:p>
          <w:p w:rsidR="00386AE3" w:rsidRPr="00386AE3" w:rsidRDefault="00386AE3" w:rsidP="00386AE3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86A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 дороге возможна экскурсия в </w:t>
            </w:r>
            <w:r w:rsidRPr="00386AE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Трир*</w:t>
            </w:r>
            <w:r w:rsidRPr="00386A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 — одну из столиц Священной Римской империи и город, который на протяжении многих веков сохранил свою самобытность — не только архитектурную, но и культурно-гастрономическую, где у вас будет возможность продегустировать национальную кухню и знаменитые </w:t>
            </w:r>
            <w:proofErr w:type="spellStart"/>
            <w:r w:rsidRPr="00386A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Мозельские</w:t>
            </w:r>
            <w:proofErr w:type="spellEnd"/>
            <w:r w:rsidRPr="00386A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вина*.</w:t>
            </w:r>
          </w:p>
        </w:tc>
      </w:tr>
      <w:tr w:rsidR="00386AE3" w:rsidRPr="00386AE3" w:rsidTr="006A2586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86AE3" w:rsidRPr="00386AE3" w:rsidRDefault="00386AE3" w:rsidP="00386AE3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386AE3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lastRenderedPageBreak/>
              <w:t>7</w:t>
            </w:r>
            <w:r w:rsidRPr="00386AE3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8842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6AE3" w:rsidRPr="00386AE3" w:rsidRDefault="00386AE3" w:rsidP="00386AE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86A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Транзит по территории РП. Прохождение границы РП и РБ около 23.00 Прибытие в Минск ночью либо утром следующего дня (в зависимости от загруженности границы).</w:t>
            </w:r>
          </w:p>
        </w:tc>
      </w:tr>
    </w:tbl>
    <w:p w:rsidR="00386AE3" w:rsidRPr="00386AE3" w:rsidRDefault="00386AE3" w:rsidP="00386AE3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86A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*По желанию, оплачивается дополнительно каждым туристом отдельно. Допускается изменение порядка проведения мероприятий. Возможно некоторое изменение графика движения, позднее прибытие, сокращение времени пребывания в городах и в отелях в связи с задержками на границе, тяжелой транспортной ситуацией на дорогах и т.п. Указанные в программе расстояния являются приблизительными.</w:t>
      </w:r>
    </w:p>
    <w:p w:rsidR="00386AE3" w:rsidRPr="00386AE3" w:rsidRDefault="00386AE3" w:rsidP="00386AE3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86AE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 xml:space="preserve">(!) </w:t>
      </w:r>
      <w:proofErr w:type="gramStart"/>
      <w:r w:rsidRPr="00386AE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п</w:t>
      </w:r>
      <w:proofErr w:type="gramEnd"/>
      <w:r w:rsidRPr="00386AE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рибытие в отели по программе в отдельных случаях возможно после 24.00</w:t>
      </w:r>
    </w:p>
    <w:p w:rsidR="00386AE3" w:rsidRPr="00386AE3" w:rsidRDefault="00386AE3" w:rsidP="00386AE3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86A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Туристическое предприятие оставляет за собой право изменять график поездок по мере комплектации группы, а также вносить некоторые изменения в программу тура и цены, осуществлять замену заявленных отелей и ресторанов </w:t>
      </w:r>
      <w:proofErr w:type="gramStart"/>
      <w:r w:rsidRPr="00386A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</w:t>
      </w:r>
      <w:proofErr w:type="gramEnd"/>
      <w:r w:rsidRPr="00386A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равнозначные. Время в пути указано ориентировочное. Фирма не несет ответственности за задержки, связанные с простоем на границах, пробками на дорогах. ООО «</w:t>
      </w:r>
      <w:proofErr w:type="spellStart"/>
      <w:r w:rsidRPr="00386A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Внешинтурист</w:t>
      </w:r>
      <w:proofErr w:type="spellEnd"/>
      <w:r w:rsidRPr="00386A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» не несет ответственности за предоставление дополнительных услуг, предусмотренных программой тура, но не включенных в стоимость.</w:t>
      </w:r>
    </w:p>
    <w:p w:rsidR="00386AE3" w:rsidRPr="00386AE3" w:rsidRDefault="00386AE3" w:rsidP="00386AE3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86A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Базовая стоимость тура: стоимость тура по таблице + 900 000 белорусских рублей</w:t>
      </w:r>
    </w:p>
    <w:tbl>
      <w:tblPr>
        <w:tblW w:w="89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1"/>
        <w:gridCol w:w="2963"/>
        <w:gridCol w:w="2552"/>
      </w:tblGrid>
      <w:tr w:rsidR="00386AE3" w:rsidRPr="00386AE3" w:rsidTr="006A2586">
        <w:trPr>
          <w:tblHeader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6AE3" w:rsidRPr="00386AE3" w:rsidRDefault="00386AE3" w:rsidP="00386AE3">
            <w:pPr>
              <w:spacing w:after="135" w:line="180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ru-RU"/>
              </w:rPr>
            </w:pPr>
            <w:r w:rsidRPr="00386AE3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ru-RU"/>
              </w:rPr>
              <w:t>Дата заезда</w:t>
            </w:r>
          </w:p>
        </w:tc>
        <w:tc>
          <w:tcPr>
            <w:tcW w:w="29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6AE3" w:rsidRPr="00386AE3" w:rsidRDefault="00386AE3" w:rsidP="00386AE3">
            <w:pPr>
              <w:spacing w:after="135" w:line="180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ru-RU"/>
              </w:rPr>
            </w:pPr>
            <w:r w:rsidRPr="00386AE3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ru-RU"/>
              </w:rPr>
              <w:t>Место в двух либо трехместном номере</w:t>
            </w:r>
          </w:p>
        </w:tc>
        <w:tc>
          <w:tcPr>
            <w:tcW w:w="2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6AE3" w:rsidRPr="00386AE3" w:rsidRDefault="00386AE3" w:rsidP="00386AE3">
            <w:pPr>
              <w:spacing w:after="135" w:line="180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ru-RU"/>
              </w:rPr>
            </w:pPr>
            <w:r w:rsidRPr="00386AE3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ru-RU"/>
              </w:rPr>
              <w:t>Одноместное размещение</w:t>
            </w:r>
          </w:p>
        </w:tc>
      </w:tr>
      <w:tr w:rsidR="00386AE3" w:rsidRPr="00386AE3" w:rsidTr="006A258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6AE3" w:rsidRPr="00386AE3" w:rsidRDefault="00386AE3" w:rsidP="00386AE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86A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19.04.2015 — 26.04.2015</w:t>
            </w:r>
          </w:p>
        </w:tc>
        <w:tc>
          <w:tcPr>
            <w:tcW w:w="29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6AE3" w:rsidRPr="00386AE3" w:rsidRDefault="00386AE3" w:rsidP="00386AE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86A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6AE3" w:rsidRPr="00386AE3" w:rsidRDefault="00386AE3" w:rsidP="00386AE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86A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470</w:t>
            </w:r>
          </w:p>
        </w:tc>
      </w:tr>
      <w:tr w:rsidR="00386AE3" w:rsidRPr="00386AE3" w:rsidTr="006A258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6AE3" w:rsidRPr="00386AE3" w:rsidRDefault="00386AE3" w:rsidP="00386AE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86A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03.05.2015 — 10.05.2015</w:t>
            </w:r>
          </w:p>
        </w:tc>
        <w:tc>
          <w:tcPr>
            <w:tcW w:w="29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6AE3" w:rsidRPr="00386AE3" w:rsidRDefault="00386AE3" w:rsidP="00386AE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86A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6AE3" w:rsidRPr="00386AE3" w:rsidRDefault="00386AE3" w:rsidP="00386AE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86A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470</w:t>
            </w:r>
          </w:p>
        </w:tc>
      </w:tr>
      <w:tr w:rsidR="00386AE3" w:rsidRPr="00386AE3" w:rsidTr="006A258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6AE3" w:rsidRPr="00386AE3" w:rsidRDefault="00386AE3" w:rsidP="00386AE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86A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19.07.2015 — 26.07.2015</w:t>
            </w:r>
          </w:p>
        </w:tc>
        <w:tc>
          <w:tcPr>
            <w:tcW w:w="29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6AE3" w:rsidRPr="00386AE3" w:rsidRDefault="00386AE3" w:rsidP="00386AE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86A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6AE3" w:rsidRPr="00386AE3" w:rsidRDefault="00386AE3" w:rsidP="00386AE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86A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470</w:t>
            </w:r>
          </w:p>
        </w:tc>
      </w:tr>
      <w:tr w:rsidR="00386AE3" w:rsidRPr="00386AE3" w:rsidTr="006A258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6AE3" w:rsidRPr="00386AE3" w:rsidRDefault="00386AE3" w:rsidP="00386AE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86A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16.08.2015 — 23.08.2015</w:t>
            </w:r>
          </w:p>
        </w:tc>
        <w:tc>
          <w:tcPr>
            <w:tcW w:w="29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6AE3" w:rsidRPr="00386AE3" w:rsidRDefault="00386AE3" w:rsidP="00386AE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86A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6AE3" w:rsidRPr="00386AE3" w:rsidRDefault="00386AE3" w:rsidP="00386AE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86AE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470</w:t>
            </w:r>
          </w:p>
        </w:tc>
      </w:tr>
    </w:tbl>
    <w:p w:rsidR="00386AE3" w:rsidRPr="00386AE3" w:rsidRDefault="00386AE3" w:rsidP="00386AE3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86AE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В базовую стоимость входит:</w:t>
      </w:r>
    </w:p>
    <w:p w:rsidR="00386AE3" w:rsidRPr="00386AE3" w:rsidRDefault="00386AE3" w:rsidP="00386A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86A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Проезд автобусом туристического класса (кондиционер, туалет для экстренных ситуаций, видео, один или два монитора, откидывающиеся сиденья).</w:t>
      </w:r>
    </w:p>
    <w:p w:rsidR="00386AE3" w:rsidRPr="00386AE3" w:rsidRDefault="00386AE3" w:rsidP="00386A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86A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Проживание в отелях туристического класса стандарта 2-3* с удобствами (</w:t>
      </w:r>
      <w:proofErr w:type="spellStart"/>
      <w:r w:rsidRPr="00386A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душ+туалет</w:t>
      </w:r>
      <w:proofErr w:type="spellEnd"/>
      <w:r w:rsidRPr="00386A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 в номере, дву</w:t>
      </w:r>
      <w:proofErr w:type="gramStart"/>
      <w:r w:rsidRPr="00386A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х-</w:t>
      </w:r>
      <w:proofErr w:type="gramEnd"/>
      <w:r w:rsidRPr="00386A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трехместное размещение в ходе экскурсионной программы.</w:t>
      </w:r>
    </w:p>
    <w:p w:rsidR="00386AE3" w:rsidRPr="00386AE3" w:rsidRDefault="00386AE3" w:rsidP="00386A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86A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Континентальные завтраки в дни проживания в транзитных отелях.</w:t>
      </w:r>
    </w:p>
    <w:p w:rsidR="00386AE3" w:rsidRPr="00386AE3" w:rsidRDefault="00386AE3" w:rsidP="00386A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86A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Экскурсионное обслуживание согласно программе тура и сопровождающий по маршруту в экскурсионные дни.</w:t>
      </w:r>
    </w:p>
    <w:p w:rsidR="00386AE3" w:rsidRPr="00386AE3" w:rsidRDefault="00386AE3" w:rsidP="00386AE3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86AE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В стоимость тура не </w:t>
      </w:r>
      <w:proofErr w:type="gramStart"/>
      <w:r w:rsidRPr="00386AE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включены</w:t>
      </w:r>
      <w:proofErr w:type="gramEnd"/>
      <w:r w:rsidRPr="00386AE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:</w:t>
      </w:r>
    </w:p>
    <w:p w:rsidR="00386AE3" w:rsidRPr="00386AE3" w:rsidRDefault="00386AE3" w:rsidP="00386A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86AE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консульский сбор, медицинская страховка</w:t>
      </w:r>
    </w:p>
    <w:p w:rsidR="00386AE3" w:rsidRPr="00386AE3" w:rsidRDefault="00386AE3" w:rsidP="00386A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86A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Билеты для посещения музеев и других достопримечательностей, проезд на городском транспорте в посещаемых городах в случае необходимости, а также все иное, не оговоренное в программе</w:t>
      </w:r>
    </w:p>
    <w:p w:rsidR="00386AE3" w:rsidRPr="00386AE3" w:rsidRDefault="00386AE3" w:rsidP="00386AE3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86AE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Доплаты по программе:</w:t>
      </w:r>
    </w:p>
    <w:p w:rsidR="00386AE3" w:rsidRPr="00386AE3" w:rsidRDefault="00386AE3" w:rsidP="00386A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86A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прогулка на катере по каналам Амстердама €15 (дети €7)</w:t>
      </w:r>
    </w:p>
    <w:p w:rsidR="00386AE3" w:rsidRPr="00386AE3" w:rsidRDefault="00386AE3" w:rsidP="00386A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86A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экскурсия </w:t>
      </w:r>
      <w:proofErr w:type="spellStart"/>
      <w:r w:rsidRPr="00386A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Волендам</w:t>
      </w:r>
      <w:proofErr w:type="spellEnd"/>
      <w:r w:rsidRPr="00386A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и </w:t>
      </w:r>
      <w:proofErr w:type="spellStart"/>
      <w:r w:rsidRPr="00386A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Заансе</w:t>
      </w:r>
      <w:proofErr w:type="spellEnd"/>
      <w:r w:rsidRPr="00386A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386A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Схаанс</w:t>
      </w:r>
      <w:proofErr w:type="spellEnd"/>
      <w:r w:rsidRPr="00386A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— € 20</w:t>
      </w:r>
    </w:p>
    <w:p w:rsidR="00386AE3" w:rsidRPr="00386AE3" w:rsidRDefault="00386AE3" w:rsidP="00386A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86A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посещение парка </w:t>
      </w:r>
      <w:proofErr w:type="spellStart"/>
      <w:r w:rsidRPr="00386A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Кюккенхофф</w:t>
      </w:r>
      <w:proofErr w:type="spellEnd"/>
      <w:r w:rsidRPr="00386A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(вход + проезд) € 30</w:t>
      </w:r>
    </w:p>
    <w:p w:rsidR="00386AE3" w:rsidRPr="00386AE3" w:rsidRDefault="00386AE3" w:rsidP="00386A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86A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экскурсия «Огни ночного города» — €10</w:t>
      </w:r>
    </w:p>
    <w:p w:rsidR="00386AE3" w:rsidRPr="00386AE3" w:rsidRDefault="00386AE3" w:rsidP="00386A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86A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экскурсия в Трир — €15 (дети €10)</w:t>
      </w:r>
    </w:p>
    <w:p w:rsidR="00A77C2A" w:rsidRDefault="00A77C2A"/>
    <w:sectPr w:rsidR="00A7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2F7"/>
    <w:multiLevelType w:val="multilevel"/>
    <w:tmpl w:val="BB08D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C55098"/>
    <w:multiLevelType w:val="multilevel"/>
    <w:tmpl w:val="2E92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1015F0"/>
    <w:multiLevelType w:val="multilevel"/>
    <w:tmpl w:val="BC885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5E612B"/>
    <w:multiLevelType w:val="multilevel"/>
    <w:tmpl w:val="F1CA5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E3"/>
    <w:rsid w:val="000C1835"/>
    <w:rsid w:val="000F6DAE"/>
    <w:rsid w:val="00154748"/>
    <w:rsid w:val="0015603B"/>
    <w:rsid w:val="0024283F"/>
    <w:rsid w:val="0026033E"/>
    <w:rsid w:val="002B4091"/>
    <w:rsid w:val="0032734F"/>
    <w:rsid w:val="0033085D"/>
    <w:rsid w:val="00353F06"/>
    <w:rsid w:val="00357E77"/>
    <w:rsid w:val="0036118F"/>
    <w:rsid w:val="00371CB9"/>
    <w:rsid w:val="0038187C"/>
    <w:rsid w:val="00386AE3"/>
    <w:rsid w:val="003936CB"/>
    <w:rsid w:val="003C19A5"/>
    <w:rsid w:val="00446754"/>
    <w:rsid w:val="004A7098"/>
    <w:rsid w:val="004B2934"/>
    <w:rsid w:val="004C2DA4"/>
    <w:rsid w:val="00540EFC"/>
    <w:rsid w:val="0058037F"/>
    <w:rsid w:val="005E0831"/>
    <w:rsid w:val="005F5CFD"/>
    <w:rsid w:val="00601802"/>
    <w:rsid w:val="00627884"/>
    <w:rsid w:val="006A2586"/>
    <w:rsid w:val="00723D79"/>
    <w:rsid w:val="007A1C19"/>
    <w:rsid w:val="007A4053"/>
    <w:rsid w:val="007F0F18"/>
    <w:rsid w:val="00817698"/>
    <w:rsid w:val="008232CC"/>
    <w:rsid w:val="00826B2E"/>
    <w:rsid w:val="00840C86"/>
    <w:rsid w:val="008B143C"/>
    <w:rsid w:val="00944825"/>
    <w:rsid w:val="009B073A"/>
    <w:rsid w:val="009D255D"/>
    <w:rsid w:val="009E59F6"/>
    <w:rsid w:val="00A77C2A"/>
    <w:rsid w:val="00A828AB"/>
    <w:rsid w:val="00A92812"/>
    <w:rsid w:val="00AA3D2C"/>
    <w:rsid w:val="00B27FA9"/>
    <w:rsid w:val="00B31CA1"/>
    <w:rsid w:val="00B60EBC"/>
    <w:rsid w:val="00B96126"/>
    <w:rsid w:val="00BC47BE"/>
    <w:rsid w:val="00BE228A"/>
    <w:rsid w:val="00C066D9"/>
    <w:rsid w:val="00C22ED7"/>
    <w:rsid w:val="00C646FE"/>
    <w:rsid w:val="00CD2B9F"/>
    <w:rsid w:val="00CE0D80"/>
    <w:rsid w:val="00D36E4F"/>
    <w:rsid w:val="00D42D32"/>
    <w:rsid w:val="00D54B5A"/>
    <w:rsid w:val="00D90FB2"/>
    <w:rsid w:val="00DC751A"/>
    <w:rsid w:val="00E07619"/>
    <w:rsid w:val="00E33E04"/>
    <w:rsid w:val="00E37333"/>
    <w:rsid w:val="00E61E86"/>
    <w:rsid w:val="00E85EE7"/>
    <w:rsid w:val="00E94030"/>
    <w:rsid w:val="00EC1159"/>
    <w:rsid w:val="00F61D4C"/>
    <w:rsid w:val="00F93210"/>
    <w:rsid w:val="00FA7DA7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6A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6A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86AE3"/>
    <w:rPr>
      <w:b/>
      <w:bCs/>
    </w:rPr>
  </w:style>
  <w:style w:type="paragraph" w:styleId="a4">
    <w:name w:val="Normal (Web)"/>
    <w:basedOn w:val="a"/>
    <w:uiPriority w:val="99"/>
    <w:unhideWhenUsed/>
    <w:rsid w:val="00386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6AE3"/>
  </w:style>
  <w:style w:type="paragraph" w:styleId="a5">
    <w:name w:val="Balloon Text"/>
    <w:basedOn w:val="a"/>
    <w:link w:val="a6"/>
    <w:uiPriority w:val="99"/>
    <w:semiHidden/>
    <w:unhideWhenUsed/>
    <w:rsid w:val="0038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6A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6A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86AE3"/>
    <w:rPr>
      <w:b/>
      <w:bCs/>
    </w:rPr>
  </w:style>
  <w:style w:type="paragraph" w:styleId="a4">
    <w:name w:val="Normal (Web)"/>
    <w:basedOn w:val="a"/>
    <w:uiPriority w:val="99"/>
    <w:unhideWhenUsed/>
    <w:rsid w:val="00386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6AE3"/>
  </w:style>
  <w:style w:type="paragraph" w:styleId="a5">
    <w:name w:val="Balloon Text"/>
    <w:basedOn w:val="a"/>
    <w:link w:val="a6"/>
    <w:uiPriority w:val="99"/>
    <w:semiHidden/>
    <w:unhideWhenUsed/>
    <w:rsid w:val="0038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2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8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0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21.by/gallery/d2158b25/full/bb8bc2b9d0326a90.jpg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321.by/gallery/d2158b25/full/c0d22c24ae29544c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321.by/gallery/d2158b25/full/d268caa939d54a5b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321.by/gallery/d2158b25/full/c38e700b8dfb4c3f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2015-07-22T12:00:00Z</dcterms:created>
  <dcterms:modified xsi:type="dcterms:W3CDTF">2015-07-22T12:00:00Z</dcterms:modified>
</cp:coreProperties>
</file>