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6" w:rsidRPr="005149E6" w:rsidRDefault="005149E6" w:rsidP="005149E6">
      <w:pPr>
        <w:shd w:val="clear" w:color="auto" w:fill="FFFFFF"/>
        <w:spacing w:after="0" w:line="240" w:lineRule="auto"/>
        <w:ind w:left="-1276" w:firstLine="142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5149E6">
        <w:rPr>
          <w:rFonts w:ascii="Times New Roman" w:eastAsia="Times New Roman" w:hAnsi="Times New Roman" w:cs="Times New Roman"/>
          <w:b/>
          <w:bCs/>
          <w:color w:val="000080"/>
          <w:sz w:val="28"/>
        </w:rPr>
        <w:t>ВИЛЬНЮС-ТРАКАЙ С ПРОЖИВАНИЕМ В TRASALIS RESORT AND SPA</w:t>
      </w:r>
    </w:p>
    <w:p w:rsidR="005149E6" w:rsidRPr="005149E6" w:rsidRDefault="005149E6" w:rsidP="005149E6">
      <w:pPr>
        <w:shd w:val="clear" w:color="auto" w:fill="FFFFFF"/>
        <w:spacing w:after="0" w:line="240" w:lineRule="auto"/>
        <w:ind w:left="-1276" w:firstLine="142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5149E6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тура:01.07, 12.08, 26.08.2017</w:t>
      </w:r>
    </w:p>
    <w:p w:rsidR="005149E6" w:rsidRPr="005149E6" w:rsidRDefault="005149E6" w:rsidP="005149E6">
      <w:pPr>
        <w:shd w:val="clear" w:color="auto" w:fill="FFFFFF"/>
        <w:spacing w:after="0" w:line="240" w:lineRule="auto"/>
        <w:ind w:left="-1276" w:firstLine="142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5149E6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Продолжительность: 2 дня</w:t>
      </w:r>
    </w:p>
    <w:p w:rsidR="005149E6" w:rsidRPr="005149E6" w:rsidRDefault="005149E6" w:rsidP="005149E6">
      <w:pPr>
        <w:shd w:val="clear" w:color="auto" w:fill="FFFFFF"/>
        <w:spacing w:after="0" w:line="240" w:lineRule="auto"/>
        <w:ind w:left="-1276" w:firstLine="142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5149E6">
        <w:rPr>
          <w:rFonts w:ascii="Times New Roman" w:eastAsia="Times New Roman" w:hAnsi="Times New Roman" w:cs="Times New Roman"/>
          <w:b/>
          <w:bCs/>
          <w:color w:val="000080"/>
          <w:sz w:val="28"/>
        </w:rPr>
        <w:t>Стоимость тура: 50 евро (от </w:t>
      </w:r>
      <w:r w:rsidRPr="005149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104 руб. 90 коп.</w:t>
      </w:r>
      <w:r w:rsidRPr="005149E6">
        <w:rPr>
          <w:rFonts w:ascii="Times New Roman" w:eastAsia="Times New Roman" w:hAnsi="Times New Roman" w:cs="Times New Roman"/>
          <w:b/>
          <w:bCs/>
          <w:color w:val="000080"/>
          <w:sz w:val="28"/>
        </w:rPr>
        <w:t>)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b/>
          <w:bCs/>
          <w:color w:val="333333"/>
          <w:sz w:val="21"/>
        </w:rPr>
        <w:t>1 день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br/>
        <w:t>Отправление автобуса из Минска в 05:00. Транзит по территории РБ и Литвы.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Прибытие в Вильнюс.</w:t>
      </w:r>
      <w:r w:rsidRPr="005149E6">
        <w:rPr>
          <w:rFonts w:ascii="Arial" w:eastAsia="Times New Roman" w:hAnsi="Arial" w:cs="Arial"/>
          <w:color w:val="333333"/>
          <w:sz w:val="21"/>
        </w:rPr>
        <w:t> 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149E6">
        <w:rPr>
          <w:rFonts w:ascii="Arial" w:eastAsia="Times New Roman" w:hAnsi="Arial" w:cs="Arial"/>
          <w:b/>
          <w:bCs/>
          <w:color w:val="333333"/>
          <w:sz w:val="21"/>
        </w:rPr>
        <w:t>Автобусно-пешеходная экскурсия по городу (2 часа)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t>: костел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С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в. Петра и Павла, гора Трех Крестов, Кафедральная площадь (башня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Гедеминаса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- по желанию за доп. плату 5 лит); Старый город: ансамбль Вильнюсского университета, Ратушная площадь, костел Св. Анны, церковь при монастыре Св. Духа, костёл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Аушрос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Вартай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Свободное время в городе. Обед (за доп. плату)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Перее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зд в др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>евнюю столицу Литовского княжества -</w:t>
      </w:r>
      <w:r w:rsidRPr="005149E6">
        <w:rPr>
          <w:rFonts w:ascii="Arial" w:eastAsia="Times New Roman" w:hAnsi="Arial" w:cs="Arial"/>
          <w:color w:val="333333"/>
          <w:sz w:val="21"/>
        </w:rPr>
        <w:t> 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149E6">
        <w:rPr>
          <w:rFonts w:ascii="Arial" w:eastAsia="Times New Roman" w:hAnsi="Arial" w:cs="Arial"/>
          <w:b/>
          <w:bCs/>
          <w:color w:val="333333"/>
          <w:sz w:val="21"/>
        </w:rPr>
        <w:t>Тракай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. Это место, хранящее память о самых выдающихся людях и значимых событиях истории древней Литвы, город чарующий своей уникальной историей, гармонией культуры и природы. Посещение Замка на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воде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.Д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>егустация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караимской кухни.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Расселение в отеле «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Trasalis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3+»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149E6">
        <w:rPr>
          <w:rFonts w:ascii="Arial" w:eastAsia="Times New Roman" w:hAnsi="Arial" w:cs="Arial"/>
          <w:b/>
          <w:bCs/>
          <w:color w:val="333333"/>
          <w:sz w:val="21"/>
        </w:rPr>
        <w:t>Посещение аквапарка (2 ч. входит в стоимость тура)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t>. Центр водных развлечений «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Трасалис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>» предлагает Вам джакузи, водные каскады, извилистый бассейн, в котором создается стремительное течение, водный бар, бани 4типов, водные горки длиной 13, 30 и 70 метров. Если Вы выберете процедуру «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Хамам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>», теплые лежаки, массажи, спокойная атмосфера, приятные ощущения и чай будут к Вашим услугам. Для частных вечеринок или отдыха в Комплексе водных развлечений есть пять VIP бань разного размера и дизайна. Одновременно в центре водных развлечений могут отдыхать до 150, а в VIP банях – до 70 человек.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b/>
          <w:bCs/>
          <w:color w:val="333333"/>
          <w:sz w:val="21"/>
        </w:rPr>
        <w:t>2 день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Завтрак. Освобождение номеров. Выезд из гостиницы.</w:t>
      </w:r>
      <w:r w:rsidRPr="005149E6">
        <w:rPr>
          <w:rFonts w:ascii="Arial" w:eastAsia="Times New Roman" w:hAnsi="Arial" w:cs="Arial"/>
          <w:color w:val="333333"/>
          <w:sz w:val="21"/>
        </w:rPr>
        <w:t> 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149E6">
        <w:rPr>
          <w:rFonts w:ascii="Arial" w:eastAsia="Times New Roman" w:hAnsi="Arial" w:cs="Arial"/>
          <w:b/>
          <w:bCs/>
          <w:color w:val="333333"/>
          <w:sz w:val="21"/>
        </w:rPr>
        <w:t>Посещение торгово-развлекательного центра «</w:t>
      </w:r>
      <w:proofErr w:type="spellStart"/>
      <w:r w:rsidRPr="005149E6">
        <w:rPr>
          <w:rFonts w:ascii="Arial" w:eastAsia="Times New Roman" w:hAnsi="Arial" w:cs="Arial"/>
          <w:b/>
          <w:bCs/>
          <w:color w:val="333333"/>
          <w:sz w:val="21"/>
        </w:rPr>
        <w:t>Акрополис</w:t>
      </w:r>
      <w:proofErr w:type="spellEnd"/>
      <w:r w:rsidRPr="005149E6">
        <w:rPr>
          <w:rFonts w:ascii="Arial" w:eastAsia="Times New Roman" w:hAnsi="Arial" w:cs="Arial"/>
          <w:b/>
          <w:bCs/>
          <w:color w:val="333333"/>
          <w:sz w:val="21"/>
        </w:rPr>
        <w:t>»</w:t>
      </w:r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: самый большой центр развлечений и торговли в Прибалтике: боулинг, ледовая арена (15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Lt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>/45 мин), киноцентр, детская игровая площадка EUROPA. Желающие могут сходить в аквапарк «VICHY», который находится рядом с торговым центром «OZAS» (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www.vandensparkas.lt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Посещение магазина «IKEA». Мебель и товары для дома: посуда, электроприборы, текстиль, детские игрушки и самые различные аксессуары для домашнего обихода. Так же есть ресторан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б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>истро и магазин шведских продуктов.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16.00 выезд из Вильнюса.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22:00* прибытие в Минск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* время указано ориентировочное и может меняться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b/>
          <w:bCs/>
          <w:color w:val="333333"/>
          <w:sz w:val="21"/>
        </w:rPr>
        <w:t>В стоимость входит:</w:t>
      </w:r>
    </w:p>
    <w:p w:rsidR="005149E6" w:rsidRPr="005149E6" w:rsidRDefault="005149E6" w:rsidP="005149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проезд автобусом;</w:t>
      </w:r>
    </w:p>
    <w:p w:rsidR="005149E6" w:rsidRPr="005149E6" w:rsidRDefault="005149E6" w:rsidP="005149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1 ночь в гостинице «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Trasalis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3+» в Тракае;</w:t>
      </w:r>
    </w:p>
    <w:p w:rsidR="005149E6" w:rsidRPr="005149E6" w:rsidRDefault="005149E6" w:rsidP="005149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завтрак;</w:t>
      </w:r>
    </w:p>
    <w:p w:rsidR="005149E6" w:rsidRPr="005149E6" w:rsidRDefault="005149E6" w:rsidP="005149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посещение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аква-центра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при отеле</w:t>
      </w:r>
    </w:p>
    <w:p w:rsidR="005149E6" w:rsidRPr="005149E6" w:rsidRDefault="005149E6" w:rsidP="005149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трансферы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к торговым центрам по программе;</w:t>
      </w:r>
    </w:p>
    <w:p w:rsidR="005149E6" w:rsidRPr="005149E6" w:rsidRDefault="005149E6" w:rsidP="005149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экскурсионное обслуживание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b/>
          <w:bCs/>
          <w:color w:val="333333"/>
          <w:sz w:val="21"/>
        </w:rPr>
        <w:t>Дополнительно оплачивается:</w:t>
      </w:r>
    </w:p>
    <w:p w:rsidR="005149E6" w:rsidRPr="005149E6" w:rsidRDefault="005149E6" w:rsidP="005149E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консульский сбор 60 € (дети до 5 лет - бесплатно)</w:t>
      </w:r>
    </w:p>
    <w:p w:rsidR="005149E6" w:rsidRPr="005149E6" w:rsidRDefault="005149E6" w:rsidP="005149E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услуги визового центра 20 евро по курсу НБ РБ на день подачи документов 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визовый центра.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ЕСТЬ ВОЗМОЖНОСТЬ ОТКРЫТИЯ МНОГОКРАТНОЙ ВИЗЫ</w:t>
      </w:r>
    </w:p>
    <w:p w:rsidR="005149E6" w:rsidRPr="005149E6" w:rsidRDefault="005149E6" w:rsidP="005149E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медицинская страховка;</w:t>
      </w:r>
    </w:p>
    <w:p w:rsidR="005149E6" w:rsidRPr="005149E6" w:rsidRDefault="005149E6" w:rsidP="005149E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входные билеты в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Тракайский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замок 6 €-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взр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>. 3 €-дет</w:t>
      </w:r>
      <w:proofErr w:type="gram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.п</w:t>
      </w:r>
      <w:proofErr w:type="gramEnd"/>
      <w:r w:rsidRPr="005149E6">
        <w:rPr>
          <w:rFonts w:ascii="Arial" w:eastAsia="Times New Roman" w:hAnsi="Arial" w:cs="Arial"/>
          <w:color w:val="333333"/>
          <w:sz w:val="21"/>
          <w:szCs w:val="21"/>
        </w:rPr>
        <w:t>енсион. евро;</w:t>
      </w:r>
    </w:p>
    <w:p w:rsidR="005149E6" w:rsidRPr="005149E6" w:rsidRDefault="005149E6" w:rsidP="005149E6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дегустация караимской кухни -7 евро</w:t>
      </w: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5149E6" w:rsidRPr="005149E6" w:rsidRDefault="005149E6" w:rsidP="005149E6">
      <w:pPr>
        <w:shd w:val="clear" w:color="auto" w:fill="FFFFFF"/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Необходимые документы:</w:t>
      </w:r>
    </w:p>
    <w:p w:rsidR="005149E6" w:rsidRPr="005149E6" w:rsidRDefault="005149E6" w:rsidP="005149E6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Паспорт (срок действия паспорта не менее 90 дней с момента окончания поездки и не старше 10 лет);</w:t>
      </w:r>
    </w:p>
    <w:p w:rsidR="005149E6" w:rsidRPr="005149E6" w:rsidRDefault="005149E6" w:rsidP="005149E6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2 цветные фотографии 3,5 </w:t>
      </w:r>
      <w:proofErr w:type="spellStart"/>
      <w:r w:rsidRPr="005149E6">
        <w:rPr>
          <w:rFonts w:ascii="Arial" w:eastAsia="Times New Roman" w:hAnsi="Arial" w:cs="Arial"/>
          <w:color w:val="333333"/>
          <w:sz w:val="21"/>
          <w:szCs w:val="21"/>
        </w:rPr>
        <w:t>х</w:t>
      </w:r>
      <w:proofErr w:type="spellEnd"/>
      <w:r w:rsidRPr="005149E6">
        <w:rPr>
          <w:rFonts w:ascii="Arial" w:eastAsia="Times New Roman" w:hAnsi="Arial" w:cs="Arial"/>
          <w:color w:val="333333"/>
          <w:sz w:val="21"/>
          <w:szCs w:val="21"/>
        </w:rPr>
        <w:t xml:space="preserve"> 4,5 (80% лицо);</w:t>
      </w:r>
    </w:p>
    <w:p w:rsidR="005149E6" w:rsidRPr="005149E6" w:rsidRDefault="005149E6" w:rsidP="005149E6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справка с места работы с указанием заработной платы за 3 месяца, должности и стажа.</w:t>
      </w:r>
    </w:p>
    <w:p w:rsidR="005149E6" w:rsidRPr="005149E6" w:rsidRDefault="005149E6" w:rsidP="005149E6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</w:tabs>
        <w:spacing w:after="0" w:line="300" w:lineRule="atLeast"/>
        <w:ind w:left="-1276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5149E6">
        <w:rPr>
          <w:rFonts w:ascii="Arial" w:eastAsia="Times New Roman" w:hAnsi="Arial" w:cs="Arial"/>
          <w:color w:val="333333"/>
          <w:sz w:val="21"/>
          <w:szCs w:val="21"/>
        </w:rPr>
        <w:t>для несовершеннолетних: с одним из родителей - копия свидетельства о рождении, копия паспорта. Если ребенок едет без родителей - нотариально оформленное разрешение на выезд.</w:t>
      </w:r>
    </w:p>
    <w:p w:rsidR="00000000" w:rsidRPr="005149E6" w:rsidRDefault="005149E6" w:rsidP="005149E6">
      <w:pPr>
        <w:spacing w:after="0"/>
        <w:ind w:left="-1276" w:firstLine="142"/>
      </w:pPr>
    </w:p>
    <w:sectPr w:rsidR="00000000" w:rsidRPr="005149E6" w:rsidSect="00780539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1DA"/>
    <w:multiLevelType w:val="multilevel"/>
    <w:tmpl w:val="AF84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835C7"/>
    <w:multiLevelType w:val="multilevel"/>
    <w:tmpl w:val="9A2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01E52"/>
    <w:multiLevelType w:val="multilevel"/>
    <w:tmpl w:val="321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10FDD"/>
    <w:multiLevelType w:val="multilevel"/>
    <w:tmpl w:val="794C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922CB"/>
    <w:multiLevelType w:val="multilevel"/>
    <w:tmpl w:val="22A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B1FE3"/>
    <w:multiLevelType w:val="multilevel"/>
    <w:tmpl w:val="12C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539"/>
    <w:rsid w:val="005149E6"/>
    <w:rsid w:val="00780539"/>
    <w:rsid w:val="0092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5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80539"/>
    <w:rPr>
      <w:b/>
      <w:bCs/>
    </w:rPr>
  </w:style>
  <w:style w:type="paragraph" w:styleId="a4">
    <w:name w:val="Normal (Web)"/>
    <w:basedOn w:val="a"/>
    <w:uiPriority w:val="99"/>
    <w:semiHidden/>
    <w:unhideWhenUsed/>
    <w:rsid w:val="0078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2017-06-13T14:50:00Z</dcterms:created>
  <dcterms:modified xsi:type="dcterms:W3CDTF">2017-06-13T14:50:00Z</dcterms:modified>
</cp:coreProperties>
</file>