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C8" w:rsidRPr="002259E7" w:rsidRDefault="009206C8" w:rsidP="006A5EA7">
      <w:pPr>
        <w:pStyle w:val="Heading7"/>
        <w:spacing w:before="0" w:after="0" w:line="24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i/>
          <w:iCs/>
          <w:color w:val="FF0000"/>
          <w:sz w:val="28"/>
          <w:szCs w:val="28"/>
        </w:rPr>
        <w:t>Будапешт</w:t>
      </w:r>
      <w:r w:rsidRPr="002259E7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– Вена </w:t>
      </w:r>
      <w:r w:rsidRPr="002259E7">
        <w:rPr>
          <w:rFonts w:ascii="Arial" w:hAnsi="Arial" w:cs="Arial"/>
          <w:b/>
          <w:i/>
          <w:iCs/>
          <w:sz w:val="28"/>
          <w:szCs w:val="28"/>
        </w:rPr>
        <w:t xml:space="preserve">  </w:t>
      </w:r>
    </w:p>
    <w:p w:rsidR="009206C8" w:rsidRPr="002259E7" w:rsidRDefault="009206C8" w:rsidP="006A5EA7">
      <w:pPr>
        <w:pStyle w:val="Heading7"/>
        <w:spacing w:before="0" w:after="0" w:line="240" w:lineRule="auto"/>
        <w:jc w:val="center"/>
        <w:rPr>
          <w:rFonts w:ascii="Arial" w:hAnsi="Arial" w:cs="Arial"/>
          <w:b/>
          <w:i/>
          <w:iCs/>
          <w:color w:val="FF0000"/>
        </w:rPr>
      </w:pPr>
      <w:r w:rsidRPr="002259E7">
        <w:rPr>
          <w:rFonts w:ascii="Arial" w:hAnsi="Arial" w:cs="Arial"/>
          <w:b/>
          <w:i/>
          <w:iCs/>
          <w:color w:val="FF0000"/>
        </w:rPr>
        <w:t xml:space="preserve">Без  ночных  переездов! 4 дня/3 ночи. </w:t>
      </w:r>
    </w:p>
    <w:p w:rsidR="009206C8" w:rsidRPr="002259E7" w:rsidRDefault="009206C8" w:rsidP="006A5EA7">
      <w:pPr>
        <w:spacing w:after="0" w:line="240" w:lineRule="auto"/>
        <w:jc w:val="center"/>
        <w:rPr>
          <w:rFonts w:ascii="Arial" w:hAnsi="Arial" w:cs="Arial"/>
          <w:b/>
          <w:i/>
          <w:color w:val="669900"/>
          <w:sz w:val="24"/>
          <w:szCs w:val="24"/>
        </w:rPr>
      </w:pPr>
      <w:r w:rsidRPr="002259E7">
        <w:rPr>
          <w:rFonts w:ascii="Arial" w:hAnsi="Arial" w:cs="Arial"/>
          <w:b/>
          <w:i/>
          <w:color w:val="669900"/>
          <w:sz w:val="24"/>
          <w:szCs w:val="24"/>
        </w:rPr>
        <w:t>16.03.2017-19.03.2017</w:t>
      </w:r>
    </w:p>
    <w:p w:rsidR="009206C8" w:rsidRPr="002259E7" w:rsidRDefault="009206C8" w:rsidP="006A5EA7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2259E7">
        <w:rPr>
          <w:rFonts w:ascii="Arial" w:hAnsi="Arial" w:cs="Arial"/>
          <w:b/>
          <w:bCs/>
          <w:i/>
          <w:iCs/>
        </w:rPr>
        <w:tab/>
      </w:r>
      <w:r w:rsidRPr="002259E7">
        <w:rPr>
          <w:rFonts w:ascii="Arial" w:hAnsi="Arial" w:cs="Arial"/>
          <w:b/>
          <w:bCs/>
          <w:i/>
          <w:iCs/>
        </w:rPr>
        <w:tab/>
      </w:r>
      <w:r w:rsidRPr="002259E7">
        <w:rPr>
          <w:rFonts w:ascii="Arial" w:hAnsi="Arial" w:cs="Arial"/>
          <w:b/>
          <w:bCs/>
          <w:i/>
          <w:iCs/>
        </w:rPr>
        <w:tab/>
      </w:r>
      <w:r w:rsidRPr="002259E7">
        <w:rPr>
          <w:rFonts w:ascii="Arial" w:hAnsi="Arial" w:cs="Arial"/>
          <w:b/>
          <w:bCs/>
          <w:i/>
          <w:iCs/>
        </w:rPr>
        <w:tab/>
      </w:r>
      <w:r w:rsidRPr="002259E7">
        <w:rPr>
          <w:rFonts w:ascii="Arial" w:hAnsi="Arial" w:cs="Arial"/>
          <w:b/>
          <w:bCs/>
          <w:i/>
          <w:iCs/>
        </w:rPr>
        <w:tab/>
      </w:r>
      <w:r w:rsidRPr="002259E7">
        <w:rPr>
          <w:rFonts w:ascii="Arial" w:hAnsi="Arial" w:cs="Arial"/>
          <w:b/>
          <w:bCs/>
          <w:i/>
          <w:iCs/>
        </w:rPr>
        <w:tab/>
      </w:r>
    </w:p>
    <w:p w:rsidR="009206C8" w:rsidRPr="00615BFC" w:rsidRDefault="009206C8" w:rsidP="006A5EA7">
      <w:pPr>
        <w:spacing w:after="0" w:line="240" w:lineRule="auto"/>
        <w:ind w:right="-33"/>
        <w:rPr>
          <w:rFonts w:ascii="Arial" w:hAnsi="Arial" w:cs="Arial"/>
          <w:i/>
          <w:iCs/>
        </w:rPr>
      </w:pPr>
      <w:r w:rsidRPr="00615BFC">
        <w:rPr>
          <w:rFonts w:ascii="Arial" w:hAnsi="Arial" w:cs="Arial"/>
          <w:b/>
          <w:i/>
          <w:iCs/>
          <w:color w:val="FF0000"/>
          <w:lang w:val="en-US"/>
        </w:rPr>
        <w:t>DBL</w:t>
      </w:r>
      <w:r w:rsidRPr="00615BFC">
        <w:rPr>
          <w:rFonts w:ascii="Arial" w:hAnsi="Arial" w:cs="Arial"/>
          <w:b/>
          <w:i/>
          <w:iCs/>
          <w:color w:val="FF0000"/>
        </w:rPr>
        <w:t xml:space="preserve">, </w:t>
      </w:r>
      <w:r w:rsidRPr="00615BFC">
        <w:rPr>
          <w:rFonts w:ascii="Arial" w:hAnsi="Arial" w:cs="Arial"/>
          <w:b/>
          <w:i/>
          <w:iCs/>
          <w:color w:val="FF0000"/>
          <w:lang w:val="en-US"/>
        </w:rPr>
        <w:t>TRPL</w:t>
      </w:r>
      <w:r w:rsidRPr="00615BFC">
        <w:rPr>
          <w:rFonts w:ascii="Arial" w:hAnsi="Arial" w:cs="Arial"/>
          <w:b/>
          <w:i/>
          <w:iCs/>
        </w:rPr>
        <w:t xml:space="preserve">           </w:t>
      </w:r>
      <w:r w:rsidRPr="0042007D">
        <w:rPr>
          <w:rFonts w:ascii="Arial" w:hAnsi="Arial" w:cs="Arial"/>
          <w:b/>
          <w:i/>
          <w:iCs/>
          <w:color w:val="FF0000"/>
        </w:rPr>
        <w:t>1</w:t>
      </w:r>
      <w:r>
        <w:rPr>
          <w:rFonts w:ascii="Arial" w:hAnsi="Arial" w:cs="Arial"/>
          <w:b/>
          <w:i/>
          <w:iCs/>
          <w:color w:val="FF0000"/>
        </w:rPr>
        <w:t xml:space="preserve">45 </w:t>
      </w:r>
      <w:r w:rsidRPr="0050499C">
        <w:rPr>
          <w:rFonts w:ascii="Arial" w:hAnsi="Arial" w:cs="Arial"/>
          <w:b/>
          <w:i/>
          <w:iCs/>
          <w:color w:val="000000"/>
        </w:rPr>
        <w:t>EUR</w:t>
      </w:r>
      <w:r w:rsidRPr="00615BFC">
        <w:rPr>
          <w:rFonts w:ascii="Arial" w:hAnsi="Arial" w:cs="Arial"/>
          <w:b/>
          <w:i/>
          <w:iCs/>
          <w:color w:val="FF0000"/>
        </w:rPr>
        <w:t xml:space="preserve"> </w:t>
      </w:r>
      <w:r w:rsidRPr="00615BFC">
        <w:rPr>
          <w:rFonts w:ascii="Arial" w:hAnsi="Arial" w:cs="Arial"/>
          <w:b/>
          <w:i/>
          <w:iCs/>
        </w:rPr>
        <w:t xml:space="preserve">+ </w:t>
      </w:r>
      <w:r w:rsidRPr="00B874B2">
        <w:rPr>
          <w:rFonts w:ascii="Arial" w:hAnsi="Arial" w:cs="Arial"/>
          <w:b/>
          <w:i/>
          <w:iCs/>
          <w:color w:val="FF0000"/>
        </w:rPr>
        <w:t>45</w:t>
      </w:r>
      <w:r w:rsidRPr="00615BFC">
        <w:rPr>
          <w:rFonts w:ascii="Arial" w:hAnsi="Arial" w:cs="Arial"/>
          <w:b/>
          <w:i/>
          <w:iCs/>
        </w:rPr>
        <w:t xml:space="preserve"> белорусских рублей </w:t>
      </w:r>
      <w:r w:rsidRPr="00615BFC">
        <w:rPr>
          <w:rFonts w:ascii="Arial" w:hAnsi="Arial" w:cs="Arial"/>
          <w:i/>
          <w:iCs/>
        </w:rPr>
        <w:t>(цена при размещении в 2-х, 3-х местном номере, при подселении)</w:t>
      </w:r>
    </w:p>
    <w:p w:rsidR="009206C8" w:rsidRPr="004B7582" w:rsidRDefault="009206C8" w:rsidP="006A5EA7">
      <w:pPr>
        <w:spacing w:after="0" w:line="240" w:lineRule="auto"/>
        <w:ind w:right="-33"/>
        <w:rPr>
          <w:rFonts w:ascii="Arial" w:hAnsi="Arial" w:cs="Arial"/>
          <w:i/>
          <w:iCs/>
        </w:rPr>
      </w:pPr>
      <w:r w:rsidRPr="00615BFC">
        <w:rPr>
          <w:rFonts w:ascii="Arial" w:hAnsi="Arial" w:cs="Arial"/>
          <w:b/>
          <w:i/>
          <w:iCs/>
          <w:color w:val="FF0000"/>
          <w:lang w:val="en-US"/>
        </w:rPr>
        <w:t>SGL</w:t>
      </w:r>
      <w:r w:rsidRPr="00615BFC">
        <w:rPr>
          <w:rFonts w:ascii="Arial" w:hAnsi="Arial" w:cs="Arial"/>
          <w:b/>
          <w:i/>
          <w:iCs/>
          <w:color w:val="FF0000"/>
        </w:rPr>
        <w:t xml:space="preserve">   </w:t>
      </w:r>
      <w:r w:rsidRPr="00615BFC">
        <w:rPr>
          <w:rFonts w:ascii="Arial" w:hAnsi="Arial" w:cs="Arial"/>
          <w:b/>
          <w:i/>
          <w:iCs/>
        </w:rPr>
        <w:t xml:space="preserve">                   </w:t>
      </w:r>
      <w:r w:rsidRPr="0042007D">
        <w:rPr>
          <w:rFonts w:ascii="Arial" w:hAnsi="Arial" w:cs="Arial"/>
          <w:b/>
          <w:i/>
          <w:iCs/>
          <w:color w:val="FF0000"/>
        </w:rPr>
        <w:t>1</w:t>
      </w:r>
      <w:r>
        <w:rPr>
          <w:rFonts w:ascii="Arial" w:hAnsi="Arial" w:cs="Arial"/>
          <w:b/>
          <w:i/>
          <w:iCs/>
          <w:color w:val="FF0000"/>
        </w:rPr>
        <w:t>75</w:t>
      </w:r>
      <w:r w:rsidRPr="0050499C">
        <w:rPr>
          <w:rFonts w:ascii="Arial" w:hAnsi="Arial" w:cs="Arial"/>
          <w:b/>
          <w:i/>
          <w:iCs/>
          <w:color w:val="FF0000"/>
        </w:rPr>
        <w:t xml:space="preserve"> </w:t>
      </w:r>
      <w:r w:rsidRPr="0050499C">
        <w:rPr>
          <w:rFonts w:ascii="Arial" w:hAnsi="Arial" w:cs="Arial"/>
          <w:b/>
          <w:i/>
          <w:iCs/>
          <w:color w:val="000000"/>
        </w:rPr>
        <w:t>EUR</w:t>
      </w:r>
      <w:r w:rsidRPr="00615BFC">
        <w:rPr>
          <w:rFonts w:ascii="Arial" w:hAnsi="Arial" w:cs="Arial"/>
          <w:b/>
          <w:i/>
          <w:iCs/>
          <w:color w:val="FF0000"/>
        </w:rPr>
        <w:t xml:space="preserve"> </w:t>
      </w:r>
      <w:r w:rsidRPr="00615BFC">
        <w:rPr>
          <w:rFonts w:ascii="Arial" w:hAnsi="Arial" w:cs="Arial"/>
          <w:b/>
          <w:i/>
          <w:iCs/>
        </w:rPr>
        <w:t xml:space="preserve">+ </w:t>
      </w:r>
      <w:r w:rsidRPr="00B874B2">
        <w:rPr>
          <w:rFonts w:ascii="Arial" w:hAnsi="Arial" w:cs="Arial"/>
          <w:b/>
          <w:i/>
          <w:iCs/>
          <w:color w:val="FF0000"/>
        </w:rPr>
        <w:t>45</w:t>
      </w:r>
      <w:r w:rsidRPr="00615BFC">
        <w:rPr>
          <w:rFonts w:ascii="Arial" w:hAnsi="Arial" w:cs="Arial"/>
          <w:b/>
          <w:i/>
          <w:iCs/>
        </w:rPr>
        <w:t xml:space="preserve"> белорусских рублей </w:t>
      </w:r>
      <w:r w:rsidRPr="00615BFC">
        <w:rPr>
          <w:rFonts w:ascii="Arial" w:hAnsi="Arial" w:cs="Arial"/>
          <w:i/>
          <w:iCs/>
        </w:rPr>
        <w:t>(цена при проживании в одноместном номере)</w:t>
      </w:r>
      <w:r w:rsidRPr="008A30BB">
        <w:rPr>
          <w:rFonts w:ascii="Arial" w:hAnsi="Arial" w:cs="Arial"/>
          <w:b/>
          <w:bCs/>
          <w:i/>
          <w:iCs/>
        </w:rPr>
        <w:tab/>
        <w:t xml:space="preserve">         </w:t>
      </w:r>
    </w:p>
    <w:p w:rsidR="009206C8" w:rsidRDefault="009206C8" w:rsidP="006A5EA7">
      <w:pPr>
        <w:spacing w:after="0" w:line="240" w:lineRule="auto"/>
        <w:ind w:right="-33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ab/>
        <w:t xml:space="preserve">         </w:t>
      </w:r>
    </w:p>
    <w:tbl>
      <w:tblPr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35"/>
        <w:gridCol w:w="4819"/>
        <w:gridCol w:w="4962"/>
      </w:tblGrid>
      <w:tr w:rsidR="009206C8" w:rsidRPr="008A508E" w:rsidTr="001E4443">
        <w:tc>
          <w:tcPr>
            <w:tcW w:w="1135" w:type="dxa"/>
          </w:tcPr>
          <w:p w:rsidR="009206C8" w:rsidRPr="008A508E" w:rsidRDefault="009206C8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-й день:</w:t>
            </w:r>
          </w:p>
          <w:p w:rsidR="009206C8" w:rsidRPr="008A508E" w:rsidRDefault="009206C8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2"/>
          </w:tcPr>
          <w:p w:rsidR="009206C8" w:rsidRPr="0050499C" w:rsidRDefault="009206C8" w:rsidP="006A5EA7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≈ 05:00 отправление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из Минска (а/в Центральный).</w:t>
            </w:r>
            <w:r w:rsidRPr="005049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. Транзит по территории РБ. Прохождение границы. Транзит по территории ЕС. Прибытие на ночлег на территории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Венгрии</w:t>
            </w:r>
            <w:r w:rsidRPr="005049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  <w:r w:rsidRPr="0050499C">
              <w:rPr>
                <w:rFonts w:ascii="Arial" w:hAnsi="Arial" w:cs="Arial"/>
                <w:i/>
                <w:color w:val="333333"/>
                <w:sz w:val="18"/>
                <w:szCs w:val="18"/>
              </w:rPr>
              <w:t xml:space="preserve"> Заселение в отель. </w:t>
            </w:r>
          </w:p>
        </w:tc>
      </w:tr>
      <w:tr w:rsidR="009206C8" w:rsidRPr="008A508E" w:rsidTr="001E4443">
        <w:trPr>
          <w:trHeight w:val="1327"/>
        </w:trPr>
        <w:tc>
          <w:tcPr>
            <w:tcW w:w="1135" w:type="dxa"/>
          </w:tcPr>
          <w:p w:rsidR="009206C8" w:rsidRPr="008A508E" w:rsidRDefault="009206C8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-й день:</w:t>
            </w:r>
          </w:p>
          <w:p w:rsidR="009206C8" w:rsidRPr="008A508E" w:rsidRDefault="009206C8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9206C8" w:rsidRDefault="009206C8" w:rsidP="005D42C8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Завтрак. Отправление в Будапешт.   </w:t>
            </w:r>
          </w:p>
          <w:p w:rsidR="009206C8" w:rsidRDefault="009206C8" w:rsidP="005D42C8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D42C8">
              <w:rPr>
                <w:rFonts w:ascii="Arial" w:hAnsi="Arial" w:cs="Arial"/>
                <w:b/>
                <w:i/>
                <w:sz w:val="18"/>
                <w:szCs w:val="18"/>
              </w:rPr>
              <w:t>Будапешт </w:t>
            </w:r>
            <w:r w:rsidRPr="005D42C8">
              <w:rPr>
                <w:rFonts w:ascii="Arial" w:hAnsi="Arial" w:cs="Arial"/>
                <w:i/>
                <w:sz w:val="18"/>
                <w:szCs w:val="18"/>
              </w:rPr>
              <w:t>— город полный кипучей жизни, центр деловой и торговой жизни Венгрии. Во время обзорной экскурсии Вы увидите основные достопримечательности столицы: Площадь Героев, замок Вайдахуняд, «Елисейские поля» Будапешта — проспект Андрашши, Парламент, Рыбацкий Бастион и Королевский дворец, собор Матьяша. Подниметесь на гору Геллерт с чудесным панорамным видом на Дунай и весь мегаполис. Окончание экскурсии в начале пешеходной зоны Пешта или на Площади Героев.</w:t>
            </w:r>
          </w:p>
          <w:p w:rsidR="009206C8" w:rsidRPr="005D42C8" w:rsidRDefault="009206C8" w:rsidP="005D42C8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ru-RU"/>
              </w:rPr>
              <w:t>Свободное время.</w:t>
            </w:r>
          </w:p>
          <w:p w:rsidR="009206C8" w:rsidRPr="006C468F" w:rsidRDefault="009206C8" w:rsidP="005D42C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ru-RU"/>
              </w:rPr>
              <w:t>Ночлег в отеле на территории Венгрии (либо в Будапеште).</w:t>
            </w:r>
          </w:p>
          <w:p w:rsidR="009206C8" w:rsidRPr="0050499C" w:rsidRDefault="009206C8" w:rsidP="006A5EA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9206C8" w:rsidRPr="008A508E" w:rsidTr="001E4443">
        <w:tc>
          <w:tcPr>
            <w:tcW w:w="1135" w:type="dxa"/>
          </w:tcPr>
          <w:p w:rsidR="009206C8" w:rsidRPr="008A508E" w:rsidRDefault="009206C8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50F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-й день:</w:t>
            </w:r>
          </w:p>
          <w:p w:rsidR="009206C8" w:rsidRPr="008A508E" w:rsidRDefault="009206C8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9206C8" w:rsidRPr="0050499C" w:rsidRDefault="009206C8" w:rsidP="00D950F1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99C">
              <w:rPr>
                <w:rFonts w:ascii="Arial" w:hAnsi="Arial" w:cs="Arial"/>
                <w:b/>
                <w:i/>
                <w:sz w:val="18"/>
                <w:szCs w:val="18"/>
              </w:rPr>
              <w:t>Завтрак.  Выселение из отеля. Отправление в Вену.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( ок </w:t>
            </w:r>
            <w:smartTag w:uri="urn:schemas-microsoft-com:office:smarttags" w:element="metricconverter">
              <w:smartTagPr>
                <w:attr w:name="ProductID" w:val="150 км"/>
              </w:smartTagPr>
              <w:r>
                <w:rPr>
                  <w:rFonts w:ascii="Arial" w:hAnsi="Arial" w:cs="Arial"/>
                  <w:b/>
                  <w:i/>
                  <w:sz w:val="18"/>
                  <w:szCs w:val="18"/>
                </w:rPr>
                <w:t>150 км</w:t>
              </w:r>
            </w:smartTag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9206C8" w:rsidRPr="0050499C" w:rsidRDefault="009206C8" w:rsidP="00D950F1">
            <w:pPr>
              <w:spacing w:after="0" w:line="240" w:lineRule="auto"/>
              <w:ind w:left="34" w:right="-3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0499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Обзорная экскурсия по городу. Вена </w:t>
            </w:r>
            <w:r w:rsidRPr="0050499C">
              <w:rPr>
                <w:rFonts w:ascii="Arial" w:hAnsi="Arial" w:cs="Arial"/>
                <w:i/>
                <w:sz w:val="18"/>
                <w:szCs w:val="18"/>
              </w:rPr>
              <w:t>-  город музыки и великих музыкантов город чарующий и его по праву называют сердцем Европы. Столица Австро–Венгерской империи, Вена поражает своим величием и роскошью, своим обаянием и теплотой... Это необыкновенный город! – узкие средневековые улочки, широкие имперские площади… Мы прогуляемся по самому сердцу Вены: площадь Марии Терезии, имперский Хофбург, Кертнер, Грабен, собор святого Стефана и утонченная Альбертина! В свободное время рекомендуем экскурсии:</w:t>
            </w:r>
          </w:p>
          <w:p w:rsidR="009206C8" w:rsidRDefault="009206C8" w:rsidP="00D950F1">
            <w:pPr>
              <w:spacing w:after="0" w:line="240" w:lineRule="auto"/>
              <w:ind w:left="34" w:right="-3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0499C">
              <w:rPr>
                <w:rFonts w:ascii="Arial" w:hAnsi="Arial" w:cs="Arial"/>
                <w:b/>
                <w:i/>
                <w:sz w:val="18"/>
                <w:szCs w:val="18"/>
              </w:rPr>
              <w:t>«Блеск и закат Великой Империи»</w:t>
            </w:r>
            <w:r w:rsidRPr="0050499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по желанию </w:t>
            </w:r>
            <w:r w:rsidRPr="0050499C">
              <w:rPr>
                <w:rFonts w:ascii="Arial" w:hAnsi="Arial" w:cs="Arial"/>
                <w:i/>
                <w:sz w:val="18"/>
                <w:szCs w:val="18"/>
              </w:rPr>
              <w:t>взрослые-20€, дети до 12 лет-15€) – посещение Сокровищницы Габсбургов, где хранятся бесценные предметы самого высокого ранга… Было время, когда в землях Габсбургов не заходило солнце, когда представителей династии выбирали и короновали на трон императора, когда они были полноправными властителями Венгрии и Богемии. Империй больше нет, богатства надолго пережили своих владельцев... Священная Чаша Грааля, Копье Судьбы... Да-да, они существуют и находятся именно здесь - в Сокровищнице!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206C8" w:rsidRPr="00D950F1" w:rsidRDefault="009206C8" w:rsidP="00D950F1">
            <w:pPr>
              <w:spacing w:after="0" w:line="240" w:lineRule="auto"/>
              <w:ind w:left="34" w:right="-3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Во второй половине дня</w:t>
            </w:r>
            <w:r w:rsidRPr="003B278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отправление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 ночлег на территории Польши.</w:t>
            </w:r>
          </w:p>
          <w:p w:rsidR="009206C8" w:rsidRPr="0050499C" w:rsidRDefault="009206C8" w:rsidP="00D950F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Ночлег в отеле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.</w:t>
            </w:r>
          </w:p>
        </w:tc>
      </w:tr>
      <w:tr w:rsidR="009206C8" w:rsidRPr="008A508E" w:rsidTr="001E4443">
        <w:tc>
          <w:tcPr>
            <w:tcW w:w="1135" w:type="dxa"/>
          </w:tcPr>
          <w:p w:rsidR="009206C8" w:rsidRPr="008A508E" w:rsidRDefault="009206C8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4</w:t>
            </w:r>
            <w:r w:rsidRPr="008A508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-й день:</w:t>
            </w:r>
          </w:p>
          <w:p w:rsidR="009206C8" w:rsidRPr="008A508E" w:rsidRDefault="009206C8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781" w:type="dxa"/>
            <w:gridSpan w:val="2"/>
          </w:tcPr>
          <w:p w:rsidR="009206C8" w:rsidRPr="00F3674A" w:rsidRDefault="009206C8" w:rsidP="006A5EA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Завтрак. Выселение из отеля. </w:t>
            </w:r>
            <w:r w:rsidRPr="0050499C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Транзит по территории Польши. Прохожд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ение границы. Прибытие в Минск вечером.</w:t>
            </w:r>
          </w:p>
        </w:tc>
      </w:tr>
      <w:tr w:rsidR="009206C8" w:rsidRPr="008A508E" w:rsidTr="001E4443">
        <w:trPr>
          <w:trHeight w:val="525"/>
        </w:trPr>
        <w:tc>
          <w:tcPr>
            <w:tcW w:w="5954" w:type="dxa"/>
            <w:gridSpan w:val="2"/>
            <w:vMerge w:val="restart"/>
          </w:tcPr>
          <w:p w:rsidR="009206C8" w:rsidRPr="0050499C" w:rsidRDefault="009206C8" w:rsidP="006A5EA7">
            <w:pPr>
              <w:spacing w:after="0" w:line="240" w:lineRule="auto"/>
              <w:ind w:left="360"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ДОКУМЕНТЫ ДЛЯ ШЕНГЕНСКОЙ ВИЗЫ: </w:t>
            </w:r>
          </w:p>
          <w:p w:rsidR="009206C8" w:rsidRPr="0050499C" w:rsidRDefault="009206C8" w:rsidP="006A5EA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паспорт не старше 10 лет сроком действия 3 месяца после возвращения с поездки,2 свободные странички для визы;</w:t>
            </w:r>
          </w:p>
          <w:p w:rsidR="009206C8" w:rsidRPr="0050499C" w:rsidRDefault="009206C8" w:rsidP="006A5EA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новое фото 3,5*4,5 на матовом фоне 80% лица без очков с открытыми бровями; </w:t>
            </w:r>
          </w:p>
          <w:p w:rsidR="009206C8" w:rsidRPr="0050499C" w:rsidRDefault="009206C8" w:rsidP="006A5EA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справка с места работы с реквизитами организации, данными о должности, стаже, заработной плате за 6 месяцев </w:t>
            </w:r>
          </w:p>
          <w:p w:rsidR="009206C8" w:rsidRPr="0050499C" w:rsidRDefault="009206C8" w:rsidP="006A5EA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u w:val="single"/>
              </w:rPr>
              <w:t>при необходимости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дорожные чеки  или банковский счет на сумму 50 €/день поездки;</w:t>
            </w:r>
          </w:p>
          <w:p w:rsidR="009206C8" w:rsidRPr="0050499C" w:rsidRDefault="009206C8" w:rsidP="006A5EA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разрешение на выезд от родителей для ребенка;</w:t>
            </w:r>
          </w:p>
          <w:p w:rsidR="009206C8" w:rsidRPr="0050499C" w:rsidRDefault="009206C8" w:rsidP="006A5EA7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свидетельство о браке/разводе/рождении;</w:t>
            </w:r>
          </w:p>
          <w:p w:rsidR="009206C8" w:rsidRPr="0050499C" w:rsidRDefault="009206C8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посольство может потребовать иные документы для получения визы.</w:t>
            </w:r>
          </w:p>
        </w:tc>
        <w:tc>
          <w:tcPr>
            <w:tcW w:w="4962" w:type="dxa"/>
          </w:tcPr>
          <w:p w:rsidR="009206C8" w:rsidRPr="0050499C" w:rsidRDefault="009206C8" w:rsidP="006A5EA7">
            <w:pPr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В СТОИМОСТЬ ВКЛЮЧЕНО: </w:t>
            </w:r>
          </w:p>
          <w:p w:rsidR="009206C8" w:rsidRPr="0050499C" w:rsidRDefault="009206C8" w:rsidP="006A5EA7">
            <w:pPr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проезд автобусом еврокласса;</w:t>
            </w:r>
          </w:p>
          <w:p w:rsidR="009206C8" w:rsidRPr="0050499C" w:rsidRDefault="009206C8" w:rsidP="006A5EA7">
            <w:pPr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проживание в отелях **,***(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WC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/душ, 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tv</w:t>
            </w: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 номере); </w:t>
            </w:r>
          </w:p>
          <w:p w:rsidR="009206C8" w:rsidRPr="0050499C" w:rsidRDefault="009206C8" w:rsidP="006A5EA7">
            <w:pPr>
              <w:numPr>
                <w:ilvl w:val="0"/>
                <w:numId w:val="38"/>
              </w:numPr>
              <w:tabs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завтраки в  отелях;</w:t>
            </w:r>
          </w:p>
          <w:p w:rsidR="009206C8" w:rsidRPr="0050499C" w:rsidRDefault="009206C8" w:rsidP="006A5EA7">
            <w:pPr>
              <w:numPr>
                <w:ilvl w:val="0"/>
                <w:numId w:val="38"/>
              </w:numPr>
              <w:tabs>
                <w:tab w:val="left" w:pos="317"/>
                <w:tab w:val="left" w:pos="601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0499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экскурсии согласно программе.</w:t>
            </w:r>
          </w:p>
        </w:tc>
      </w:tr>
      <w:tr w:rsidR="009206C8" w:rsidRPr="008A508E" w:rsidTr="001E4443">
        <w:trPr>
          <w:trHeight w:val="1461"/>
        </w:trPr>
        <w:tc>
          <w:tcPr>
            <w:tcW w:w="5954" w:type="dxa"/>
            <w:gridSpan w:val="2"/>
            <w:vMerge/>
            <w:vAlign w:val="center"/>
          </w:tcPr>
          <w:p w:rsidR="009206C8" w:rsidRPr="0050499C" w:rsidRDefault="009206C8" w:rsidP="006A5EA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4962" w:type="dxa"/>
          </w:tcPr>
          <w:p w:rsidR="009206C8" w:rsidRPr="0050499C" w:rsidRDefault="009206C8" w:rsidP="006A5EA7">
            <w:pPr>
              <w:tabs>
                <w:tab w:val="left" w:pos="430"/>
              </w:tabs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 В СТОИМОСТЬ НЕ  ВКЛЮЧЕНО: </w:t>
            </w:r>
          </w:p>
          <w:p w:rsidR="009206C8" w:rsidRPr="0050499C" w:rsidRDefault="009206C8" w:rsidP="006A5EA7">
            <w:pPr>
              <w:numPr>
                <w:ilvl w:val="0"/>
                <w:numId w:val="39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консульский сбор;</w:t>
            </w:r>
          </w:p>
          <w:p w:rsidR="009206C8" w:rsidRPr="0050499C" w:rsidRDefault="009206C8" w:rsidP="006A5EA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медицинская страховка 3доллара (после 60</w:t>
            </w:r>
            <w:r w:rsidRPr="005049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лет </w:t>
            </w:r>
            <w:r w:rsidRPr="00B874B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согласно тарифа</w:t>
            </w:r>
            <w:r w:rsidRPr="0050499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);</w:t>
            </w:r>
          </w:p>
          <w:p w:rsidR="009206C8" w:rsidRPr="0050499C" w:rsidRDefault="009206C8" w:rsidP="006A5EA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i/>
                <w:iCs/>
                <w:sz w:val="18"/>
                <w:szCs w:val="18"/>
              </w:rPr>
              <w:t>входные билеты в замки, музеи, галереи;</w:t>
            </w:r>
          </w:p>
          <w:p w:rsidR="009206C8" w:rsidRPr="0050499C" w:rsidRDefault="009206C8" w:rsidP="006A5EA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50499C">
              <w:rPr>
                <w:rFonts w:ascii="Arial" w:hAnsi="Arial" w:cs="Arial"/>
                <w:i/>
                <w:iCs/>
                <w:sz w:val="18"/>
                <w:szCs w:val="18"/>
              </w:rPr>
              <w:t>проезд общественным транспортом.</w:t>
            </w:r>
          </w:p>
          <w:p w:rsidR="009206C8" w:rsidRPr="003B278D" w:rsidRDefault="009206C8" w:rsidP="006A5EA7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3B278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Использование аппаратуры для экскурсий 1 евро/день (обязательная доплата)</w:t>
            </w:r>
          </w:p>
          <w:p w:rsidR="009206C8" w:rsidRPr="0050499C" w:rsidRDefault="009206C8" w:rsidP="006A5EA7">
            <w:pPr>
              <w:pStyle w:val="BodyTextIndent2"/>
              <w:ind w:right="-33"/>
              <w:rPr>
                <w:b w:val="0"/>
                <w:sz w:val="18"/>
                <w:szCs w:val="18"/>
              </w:rPr>
            </w:pPr>
            <w:r w:rsidRPr="0050499C">
              <w:rPr>
                <w:b w:val="0"/>
                <w:sz w:val="18"/>
                <w:szCs w:val="18"/>
              </w:rPr>
              <w:t>.</w:t>
            </w:r>
          </w:p>
        </w:tc>
      </w:tr>
    </w:tbl>
    <w:p w:rsidR="009206C8" w:rsidRPr="004342E9" w:rsidRDefault="009206C8" w:rsidP="006A5EA7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A329FC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ТУРФИРМА </w:t>
      </w:r>
      <w:r w:rsidRPr="00A329FC">
        <w:rPr>
          <w:rFonts w:ascii="Arial" w:hAnsi="Arial" w:cs="Arial"/>
          <w:b/>
          <w:i/>
          <w:sz w:val="14"/>
          <w:szCs w:val="14"/>
        </w:rPr>
        <w:t>оставляет за собой право на внесение изменений в порядок посещения экскурсионных объектов, в случае невозможности посещения экскурсионного</w:t>
      </w:r>
      <w:r w:rsidRPr="004342E9">
        <w:rPr>
          <w:rFonts w:ascii="Arial" w:hAnsi="Arial" w:cs="Arial"/>
          <w:i/>
          <w:sz w:val="14"/>
          <w:szCs w:val="14"/>
        </w:rPr>
        <w:t xml:space="preserve"> объекта – замену на аналогичный, сохраняя при этом программу тура в целом. Время в пути указанно ориентировочно. </w:t>
      </w:r>
      <w:r w:rsidRPr="00A329FC">
        <w:rPr>
          <w:rFonts w:ascii="Arial" w:hAnsi="Arial" w:cs="Arial"/>
          <w:b/>
          <w:i/>
          <w:sz w:val="14"/>
          <w:szCs w:val="14"/>
        </w:rPr>
        <w:t>ТУРФИРМА</w:t>
      </w:r>
      <w:r w:rsidRPr="004342E9">
        <w:rPr>
          <w:rFonts w:ascii="Arial" w:hAnsi="Arial" w:cs="Arial"/>
          <w:i/>
          <w:sz w:val="14"/>
          <w:szCs w:val="14"/>
        </w:rPr>
        <w:t xml:space="preserve"> не несет ответственности за задержки на границе, пробки в дороге. Туристическая услуга оплачивается в кассу 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A329FC">
        <w:rPr>
          <w:rFonts w:ascii="Arial" w:hAnsi="Arial" w:cs="Arial"/>
          <w:b/>
          <w:i/>
          <w:sz w:val="14"/>
          <w:szCs w:val="14"/>
        </w:rPr>
        <w:t xml:space="preserve">ТУРФИРМЫ </w:t>
      </w:r>
      <w:r w:rsidRPr="004342E9">
        <w:rPr>
          <w:rFonts w:ascii="Arial" w:hAnsi="Arial" w:cs="Arial"/>
          <w:i/>
          <w:sz w:val="14"/>
          <w:szCs w:val="14"/>
        </w:rPr>
        <w:t xml:space="preserve"> на момент заключения договора.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4342E9">
        <w:rPr>
          <w:rFonts w:ascii="Arial" w:hAnsi="Arial" w:cs="Arial"/>
          <w:i/>
          <w:sz w:val="14"/>
          <w:szCs w:val="14"/>
        </w:rPr>
        <w:t>Оставшаяся стоимость тура  и всех дополнительных экскурсий оплачивается  </w:t>
      </w:r>
      <w:r w:rsidRPr="00A329FC">
        <w:rPr>
          <w:rFonts w:ascii="Arial" w:hAnsi="Arial" w:cs="Arial"/>
          <w:b/>
          <w:i/>
          <w:sz w:val="14"/>
          <w:szCs w:val="14"/>
        </w:rPr>
        <w:t>чешской принимающей стороне</w:t>
      </w:r>
      <w:r>
        <w:rPr>
          <w:rFonts w:ascii="Arial" w:hAnsi="Arial" w:cs="Arial"/>
          <w:i/>
          <w:sz w:val="14"/>
          <w:szCs w:val="14"/>
        </w:rPr>
        <w:t xml:space="preserve"> (Megapolis Group s.r.o..</w:t>
      </w:r>
      <w:r w:rsidRPr="004342E9">
        <w:rPr>
          <w:rFonts w:ascii="Arial" w:hAnsi="Arial" w:cs="Arial"/>
          <w:i/>
          <w:sz w:val="14"/>
          <w:szCs w:val="14"/>
        </w:rPr>
        <w:t xml:space="preserve">Czech Republic) в валюте страны пребывания ИЛИ по курсу НБРБ + 3% в кассу </w:t>
      </w:r>
      <w:r w:rsidRPr="00A329FC">
        <w:rPr>
          <w:rFonts w:ascii="Arial" w:hAnsi="Arial" w:cs="Arial"/>
          <w:b/>
          <w:i/>
          <w:sz w:val="14"/>
          <w:szCs w:val="14"/>
        </w:rPr>
        <w:t>ТУРФИРМЫ</w:t>
      </w:r>
    </w:p>
    <w:p w:rsidR="009206C8" w:rsidRPr="008A30BB" w:rsidRDefault="009206C8" w:rsidP="006A5EA7">
      <w:pPr>
        <w:spacing w:after="0" w:line="240" w:lineRule="auto"/>
        <w:ind w:right="-33"/>
        <w:jc w:val="center"/>
        <w:rPr>
          <w:rFonts w:ascii="Arial" w:hAnsi="Arial" w:cs="Arial"/>
          <w:b/>
          <w:i/>
          <w:iCs/>
          <w:sz w:val="14"/>
          <w:szCs w:val="14"/>
        </w:rPr>
      </w:pPr>
    </w:p>
    <w:p w:rsidR="009206C8" w:rsidRPr="006A5EA7" w:rsidRDefault="009206C8" w:rsidP="006A5EA7">
      <w:pPr>
        <w:spacing w:after="0" w:line="240" w:lineRule="auto"/>
        <w:rPr>
          <w:szCs w:val="16"/>
        </w:rPr>
      </w:pPr>
    </w:p>
    <w:sectPr w:rsidR="009206C8" w:rsidRPr="006A5EA7" w:rsidSect="009863B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C8" w:rsidRDefault="009206C8" w:rsidP="009863BA">
      <w:pPr>
        <w:spacing w:after="0" w:line="240" w:lineRule="auto"/>
      </w:pPr>
      <w:r>
        <w:separator/>
      </w:r>
    </w:p>
  </w:endnote>
  <w:endnote w:type="continuationSeparator" w:id="1">
    <w:p w:rsidR="009206C8" w:rsidRDefault="009206C8" w:rsidP="0098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C8" w:rsidRDefault="009206C8" w:rsidP="009863BA">
      <w:pPr>
        <w:spacing w:after="0" w:line="240" w:lineRule="auto"/>
      </w:pPr>
      <w:r>
        <w:separator/>
      </w:r>
    </w:p>
  </w:footnote>
  <w:footnote w:type="continuationSeparator" w:id="1">
    <w:p w:rsidR="009206C8" w:rsidRDefault="009206C8" w:rsidP="0098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C8" w:rsidRDefault="009206C8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i1026" type="#_x0000_t75" alt="бланк 2016.emf" style="width:533.2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3A"/>
    <w:multiLevelType w:val="multilevel"/>
    <w:tmpl w:val="7AD4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779"/>
    <w:multiLevelType w:val="hybridMultilevel"/>
    <w:tmpl w:val="7D9C7002"/>
    <w:lvl w:ilvl="0" w:tplc="8A2C2B7E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05333665"/>
    <w:multiLevelType w:val="multilevel"/>
    <w:tmpl w:val="EA100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81056"/>
    <w:multiLevelType w:val="multilevel"/>
    <w:tmpl w:val="DCDA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C1290"/>
    <w:multiLevelType w:val="multilevel"/>
    <w:tmpl w:val="9D6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26294"/>
    <w:multiLevelType w:val="multilevel"/>
    <w:tmpl w:val="23C6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DE7E14"/>
    <w:multiLevelType w:val="hybridMultilevel"/>
    <w:tmpl w:val="7CC2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87A13"/>
    <w:multiLevelType w:val="hybridMultilevel"/>
    <w:tmpl w:val="1804D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D05AE2"/>
    <w:multiLevelType w:val="multilevel"/>
    <w:tmpl w:val="C10435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C0C9B"/>
    <w:multiLevelType w:val="hybridMultilevel"/>
    <w:tmpl w:val="AFE0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803D4B"/>
    <w:multiLevelType w:val="multilevel"/>
    <w:tmpl w:val="54F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E3C60"/>
    <w:multiLevelType w:val="multilevel"/>
    <w:tmpl w:val="D77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07EBC"/>
    <w:multiLevelType w:val="hybridMultilevel"/>
    <w:tmpl w:val="B11E4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9B3E20"/>
    <w:multiLevelType w:val="multilevel"/>
    <w:tmpl w:val="25105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B0006"/>
    <w:multiLevelType w:val="multilevel"/>
    <w:tmpl w:val="295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CE0513"/>
    <w:multiLevelType w:val="hybridMultilevel"/>
    <w:tmpl w:val="9EB86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326E"/>
    <w:multiLevelType w:val="hybridMultilevel"/>
    <w:tmpl w:val="710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315E09"/>
    <w:multiLevelType w:val="multilevel"/>
    <w:tmpl w:val="A27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8032C"/>
    <w:multiLevelType w:val="hybridMultilevel"/>
    <w:tmpl w:val="9E8C0A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C455A"/>
    <w:multiLevelType w:val="multilevel"/>
    <w:tmpl w:val="DA0C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F14C0"/>
    <w:multiLevelType w:val="hybridMultilevel"/>
    <w:tmpl w:val="E7FA0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30648E"/>
    <w:multiLevelType w:val="multilevel"/>
    <w:tmpl w:val="DCD6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47E17"/>
    <w:multiLevelType w:val="multilevel"/>
    <w:tmpl w:val="17A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FC6C62"/>
    <w:multiLevelType w:val="multilevel"/>
    <w:tmpl w:val="6F76606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7">
    <w:nsid w:val="71786457"/>
    <w:multiLevelType w:val="multilevel"/>
    <w:tmpl w:val="19FA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401BA1"/>
    <w:multiLevelType w:val="hybridMultilevel"/>
    <w:tmpl w:val="A568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A6709D"/>
    <w:multiLevelType w:val="multilevel"/>
    <w:tmpl w:val="0BD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E370E9"/>
    <w:multiLevelType w:val="multilevel"/>
    <w:tmpl w:val="CB3E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7"/>
  </w:num>
  <w:num w:numId="9">
    <w:abstractNumId w:val="28"/>
  </w:num>
  <w:num w:numId="10">
    <w:abstractNumId w:val="16"/>
  </w:num>
  <w:num w:numId="11">
    <w:abstractNumId w:val="30"/>
  </w:num>
  <w:num w:numId="12">
    <w:abstractNumId w:val="11"/>
  </w:num>
  <w:num w:numId="13">
    <w:abstractNumId w:val="24"/>
  </w:num>
  <w:num w:numId="14">
    <w:abstractNumId w:val="0"/>
  </w:num>
  <w:num w:numId="15">
    <w:abstractNumId w:val="5"/>
  </w:num>
  <w:num w:numId="16">
    <w:abstractNumId w:val="20"/>
  </w:num>
  <w:num w:numId="17">
    <w:abstractNumId w:val="13"/>
  </w:num>
  <w:num w:numId="18">
    <w:abstractNumId w:val="23"/>
  </w:num>
  <w:num w:numId="19">
    <w:abstractNumId w:val="8"/>
  </w:num>
  <w:num w:numId="20">
    <w:abstractNumId w:val="19"/>
  </w:num>
  <w:num w:numId="21">
    <w:abstractNumId w:val="12"/>
  </w:num>
  <w:num w:numId="22">
    <w:abstractNumId w:val="4"/>
  </w:num>
  <w:num w:numId="23">
    <w:abstractNumId w:val="3"/>
  </w:num>
  <w:num w:numId="24">
    <w:abstractNumId w:val="2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0"/>
  </w:num>
  <w:num w:numId="29">
    <w:abstractNumId w:val="25"/>
  </w:num>
  <w:num w:numId="30">
    <w:abstractNumId w:val="26"/>
  </w:num>
  <w:num w:numId="31">
    <w:abstractNumId w:val="18"/>
  </w:num>
  <w:num w:numId="32">
    <w:abstractNumId w:val="15"/>
  </w:num>
  <w:num w:numId="33">
    <w:abstractNumId w:val="9"/>
  </w:num>
  <w:num w:numId="34">
    <w:abstractNumId w:val="2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3BA"/>
    <w:rsid w:val="00002810"/>
    <w:rsid w:val="0000787E"/>
    <w:rsid w:val="000A6E36"/>
    <w:rsid w:val="000B7BED"/>
    <w:rsid w:val="000F4378"/>
    <w:rsid w:val="00107CFD"/>
    <w:rsid w:val="00113025"/>
    <w:rsid w:val="001D3CA3"/>
    <w:rsid w:val="001E1E82"/>
    <w:rsid w:val="001E3925"/>
    <w:rsid w:val="001E4443"/>
    <w:rsid w:val="00200200"/>
    <w:rsid w:val="002259E7"/>
    <w:rsid w:val="00226388"/>
    <w:rsid w:val="0023256D"/>
    <w:rsid w:val="00264FC8"/>
    <w:rsid w:val="00282958"/>
    <w:rsid w:val="00293529"/>
    <w:rsid w:val="002A3DA8"/>
    <w:rsid w:val="002B1E77"/>
    <w:rsid w:val="0034024B"/>
    <w:rsid w:val="003B278D"/>
    <w:rsid w:val="00404F89"/>
    <w:rsid w:val="00407BA5"/>
    <w:rsid w:val="0042007D"/>
    <w:rsid w:val="004342E9"/>
    <w:rsid w:val="004A5EB7"/>
    <w:rsid w:val="004B73D1"/>
    <w:rsid w:val="004B7582"/>
    <w:rsid w:val="004C0E5D"/>
    <w:rsid w:val="0050499C"/>
    <w:rsid w:val="005276B8"/>
    <w:rsid w:val="00571AB5"/>
    <w:rsid w:val="00584C9C"/>
    <w:rsid w:val="005D42C8"/>
    <w:rsid w:val="005F23BC"/>
    <w:rsid w:val="00604EC4"/>
    <w:rsid w:val="00615BFC"/>
    <w:rsid w:val="00696756"/>
    <w:rsid w:val="006A5EA7"/>
    <w:rsid w:val="006B1177"/>
    <w:rsid w:val="006C468F"/>
    <w:rsid w:val="006D689E"/>
    <w:rsid w:val="00722E15"/>
    <w:rsid w:val="0073110E"/>
    <w:rsid w:val="00773837"/>
    <w:rsid w:val="007773F3"/>
    <w:rsid w:val="007B3F07"/>
    <w:rsid w:val="007D2867"/>
    <w:rsid w:val="00812EB8"/>
    <w:rsid w:val="00854394"/>
    <w:rsid w:val="00857492"/>
    <w:rsid w:val="00876D92"/>
    <w:rsid w:val="00877CEA"/>
    <w:rsid w:val="008A30BB"/>
    <w:rsid w:val="008A508E"/>
    <w:rsid w:val="008A5FA8"/>
    <w:rsid w:val="008D2CC8"/>
    <w:rsid w:val="008E302A"/>
    <w:rsid w:val="00917E56"/>
    <w:rsid w:val="009206C8"/>
    <w:rsid w:val="00934F93"/>
    <w:rsid w:val="0095084A"/>
    <w:rsid w:val="00960E67"/>
    <w:rsid w:val="009721CA"/>
    <w:rsid w:val="009863BA"/>
    <w:rsid w:val="009A13F9"/>
    <w:rsid w:val="009A36DC"/>
    <w:rsid w:val="009B4F20"/>
    <w:rsid w:val="009B6237"/>
    <w:rsid w:val="009D53D1"/>
    <w:rsid w:val="009F1C8C"/>
    <w:rsid w:val="009F31DB"/>
    <w:rsid w:val="00A329FC"/>
    <w:rsid w:val="00AB0AD2"/>
    <w:rsid w:val="00AD6CEA"/>
    <w:rsid w:val="00AF2A7B"/>
    <w:rsid w:val="00AF34F7"/>
    <w:rsid w:val="00B31F7D"/>
    <w:rsid w:val="00B50068"/>
    <w:rsid w:val="00B51308"/>
    <w:rsid w:val="00B57ECE"/>
    <w:rsid w:val="00B6429D"/>
    <w:rsid w:val="00B874B2"/>
    <w:rsid w:val="00C858FB"/>
    <w:rsid w:val="00C91AFA"/>
    <w:rsid w:val="00C94535"/>
    <w:rsid w:val="00C9715A"/>
    <w:rsid w:val="00CA5A15"/>
    <w:rsid w:val="00CB6CBC"/>
    <w:rsid w:val="00D359EC"/>
    <w:rsid w:val="00D950F1"/>
    <w:rsid w:val="00DA7F21"/>
    <w:rsid w:val="00DF3EE5"/>
    <w:rsid w:val="00E24FB9"/>
    <w:rsid w:val="00E97B3C"/>
    <w:rsid w:val="00F05EE4"/>
    <w:rsid w:val="00F3674A"/>
    <w:rsid w:val="00F601EB"/>
    <w:rsid w:val="00FA27A6"/>
    <w:rsid w:val="00FB1473"/>
    <w:rsid w:val="00FD7884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F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7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82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locked/>
    <w:rsid w:val="00DA7F2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locked/>
    <w:rsid w:val="00DA7F2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07BA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7F21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9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13F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13F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3F07"/>
    <w:rPr>
      <w:rFonts w:ascii="Calibri" w:hAnsi="Calibri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86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3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3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A6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A6E36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A6E3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A6E36"/>
    <w:rPr>
      <w:rFonts w:cs="Times New Roman"/>
    </w:rPr>
  </w:style>
  <w:style w:type="character" w:styleId="Hyperlink">
    <w:name w:val="Hyperlink"/>
    <w:basedOn w:val="DefaultParagraphFont"/>
    <w:uiPriority w:val="99"/>
    <w:rsid w:val="000A6E3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407BA5"/>
    <w:pPr>
      <w:autoSpaceDE w:val="0"/>
      <w:autoSpaceDN w:val="0"/>
      <w:spacing w:after="0" w:line="240" w:lineRule="auto"/>
      <w:ind w:left="-108"/>
      <w:jc w:val="both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3F07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DA7F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DA7F2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A7F21"/>
    <w:rPr>
      <w:rFonts w:cs="Times New Roman"/>
      <w:color w:val="800080"/>
      <w:u w:val="single"/>
    </w:rPr>
  </w:style>
  <w:style w:type="character" w:customStyle="1" w:styleId="o1">
    <w:name w:val="o1"/>
    <w:basedOn w:val="DefaultParagraphFont"/>
    <w:uiPriority w:val="99"/>
    <w:rsid w:val="00DA7F21"/>
    <w:rPr>
      <w:rFonts w:cs="Times New Roman"/>
      <w:color w:val="D56C1F"/>
    </w:rPr>
  </w:style>
  <w:style w:type="character" w:styleId="PageNumber">
    <w:name w:val="page number"/>
    <w:basedOn w:val="DefaultParagraphFont"/>
    <w:uiPriority w:val="99"/>
    <w:rsid w:val="00DA7F2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A7F21"/>
    <w:pPr>
      <w:spacing w:after="0" w:line="240" w:lineRule="auto"/>
    </w:pPr>
    <w:rPr>
      <w:rFonts w:ascii="Times New Roman" w:hAnsi="Times New Roman"/>
      <w:sz w:val="20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13F9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A7F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t-LT" w:eastAsia="lt-LT"/>
    </w:rPr>
  </w:style>
  <w:style w:type="paragraph" w:styleId="Title">
    <w:name w:val="Title"/>
    <w:basedOn w:val="Normal"/>
    <w:link w:val="TitleChar"/>
    <w:uiPriority w:val="99"/>
    <w:qFormat/>
    <w:locked/>
    <w:rsid w:val="00DA7F21"/>
    <w:pPr>
      <w:spacing w:after="0" w:line="240" w:lineRule="auto"/>
      <w:jc w:val="center"/>
    </w:pPr>
    <w:rPr>
      <w:rFonts w:ascii="Verdana" w:hAnsi="Verdana"/>
      <w:b/>
      <w:sz w:val="24"/>
      <w:szCs w:val="20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9A13F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TMLCode">
    <w:name w:val="HTML Code"/>
    <w:basedOn w:val="DefaultParagraphFont"/>
    <w:uiPriority w:val="99"/>
    <w:rsid w:val="00DA7F21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DA7F21"/>
    <w:pPr>
      <w:suppressAutoHyphens/>
      <w:autoSpaceDN w:val="0"/>
      <w:textAlignment w:val="baseline"/>
    </w:pPr>
    <w:rPr>
      <w:rFonts w:ascii="Times New Roman" w:hAnsi="Times New Roman"/>
      <w:bCs/>
      <w:kern w:val="3"/>
      <w:sz w:val="24"/>
      <w:szCs w:val="24"/>
      <w:lang w:val="en-GB" w:eastAsia="zh-CN"/>
    </w:rPr>
  </w:style>
  <w:style w:type="paragraph" w:customStyle="1" w:styleId="NormalWeb1">
    <w:name w:val="Normal (Web)1"/>
    <w:basedOn w:val="Standard"/>
    <w:uiPriority w:val="99"/>
    <w:rsid w:val="00DA7F21"/>
    <w:pPr>
      <w:spacing w:before="280" w:after="280"/>
    </w:pPr>
    <w:rPr>
      <w:bCs w:val="0"/>
      <w:lang w:val="lt-LT"/>
    </w:rPr>
  </w:style>
  <w:style w:type="character" w:customStyle="1" w:styleId="WW8Num1z0">
    <w:name w:val="WW8Num1z0"/>
    <w:uiPriority w:val="99"/>
    <w:rsid w:val="00DA7F21"/>
    <w:rPr>
      <w:rFonts w:ascii="Symbol" w:hAnsi="Symbol"/>
    </w:rPr>
  </w:style>
  <w:style w:type="character" w:customStyle="1" w:styleId="shorttext">
    <w:name w:val="short_text"/>
    <w:basedOn w:val="DefaultParagraphFont"/>
    <w:uiPriority w:val="99"/>
    <w:rsid w:val="00DA7F21"/>
    <w:rPr>
      <w:rFonts w:cs="Times New Roman"/>
    </w:rPr>
  </w:style>
  <w:style w:type="character" w:customStyle="1" w:styleId="hps">
    <w:name w:val="hps"/>
    <w:basedOn w:val="DefaultParagraphFont"/>
    <w:uiPriority w:val="99"/>
    <w:rsid w:val="00DA7F21"/>
    <w:rPr>
      <w:rFonts w:cs="Times New Roman"/>
    </w:rPr>
  </w:style>
  <w:style w:type="paragraph" w:styleId="NoSpacing">
    <w:name w:val="No Spacing"/>
    <w:link w:val="NoSpacingChar"/>
    <w:uiPriority w:val="99"/>
    <w:qFormat/>
    <w:rsid w:val="00DA7F21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A7F21"/>
    <w:rPr>
      <w:rFonts w:cs="Times New Roman"/>
      <w:sz w:val="22"/>
      <w:szCs w:val="22"/>
      <w:lang w:val="ru-RU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DA7F2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7F21"/>
    <w:rPr>
      <w:rFonts w:cs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uiPriority w:val="99"/>
    <w:rsid w:val="00DA7F21"/>
    <w:pPr>
      <w:widowControl w:val="0"/>
    </w:pPr>
    <w:rPr>
      <w:rFonts w:ascii="Courier New" w:hAnsi="Courier New"/>
      <w:sz w:val="20"/>
      <w:szCs w:val="20"/>
    </w:rPr>
  </w:style>
  <w:style w:type="paragraph" w:customStyle="1" w:styleId="Default">
    <w:name w:val="Default"/>
    <w:uiPriority w:val="99"/>
    <w:rsid w:val="00DA7F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old">
    <w:name w:val="bold"/>
    <w:basedOn w:val="DefaultParagraphFont"/>
    <w:uiPriority w:val="99"/>
    <w:rsid w:val="006C46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599</Words>
  <Characters>3417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Надюша</cp:lastModifiedBy>
  <cp:revision>28</cp:revision>
  <cp:lastPrinted>2016-08-31T12:28:00Z</cp:lastPrinted>
  <dcterms:created xsi:type="dcterms:W3CDTF">2016-03-28T10:05:00Z</dcterms:created>
  <dcterms:modified xsi:type="dcterms:W3CDTF">2017-01-10T11:19:00Z</dcterms:modified>
</cp:coreProperties>
</file>