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29" w:rsidRPr="000C1929" w:rsidRDefault="000C1929" w:rsidP="000C1929">
      <w:pPr>
        <w:shd w:val="clear" w:color="auto" w:fill="FFFFFF"/>
        <w:spacing w:before="120" w:after="216" w:line="252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Программа автобусного тура №1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Только 2 ночных переезда!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(17 дней/10 дней на побережье Черногории)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0C1929">
        <w:rPr>
          <w:rFonts w:ascii="Helvetica" w:eastAsia="Times New Roman" w:hAnsi="Helvetica" w:cs="Helvetica"/>
          <w:b/>
          <w:bCs/>
          <w:color w:val="B90000"/>
          <w:sz w:val="18"/>
          <w:szCs w:val="18"/>
          <w:lang w:eastAsia="ru-RU"/>
        </w:rPr>
        <w:t xml:space="preserve">Минск – Прага – Вена – Будапешт (экскурсия) – </w:t>
      </w:r>
      <w:proofErr w:type="spellStart"/>
      <w:r w:rsidRPr="000C1929">
        <w:rPr>
          <w:rFonts w:ascii="Helvetica" w:eastAsia="Times New Roman" w:hAnsi="Helvetica" w:cs="Helvetica"/>
          <w:b/>
          <w:bCs/>
          <w:color w:val="B90000"/>
          <w:sz w:val="18"/>
          <w:szCs w:val="18"/>
          <w:lang w:eastAsia="ru-RU"/>
        </w:rPr>
        <w:t>Будва</w:t>
      </w:r>
      <w:proofErr w:type="spellEnd"/>
      <w:r w:rsidRPr="000C1929">
        <w:rPr>
          <w:rFonts w:ascii="Helvetica" w:eastAsia="Times New Roman" w:hAnsi="Helvetica" w:cs="Helvetica"/>
          <w:b/>
          <w:bCs/>
          <w:color w:val="B90000"/>
          <w:sz w:val="18"/>
          <w:szCs w:val="18"/>
          <w:lang w:eastAsia="ru-RU"/>
        </w:rPr>
        <w:t xml:space="preserve"> (отдых на Адриатическом море) – Будапешт (свободный день) – Краков – Минск</w:t>
      </w:r>
      <w:proofErr w:type="gramEnd"/>
    </w:p>
    <w:tbl>
      <w:tblPr>
        <w:tblW w:w="4900" w:type="pct"/>
        <w:jc w:val="center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1"/>
        <w:gridCol w:w="9244"/>
      </w:tblGrid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1-день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Выезд из Минска в 05-00. Транзит по территории Беларуси, Польши. Ночлег в отеле на территории Польши/Чехии.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2-день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Завтрак. Прие</w:t>
            </w:r>
            <w:proofErr w:type="gram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зд в Пр</w:t>
            </w:r>
            <w:proofErr w:type="gram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агу. Обзорная пешеходная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экскурсия по Праге (2-2.5 часа):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Пороховая башня,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Староместская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площадь, Карлов мост,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Вацлавская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площадь.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Свободное время (3-3.5 часа).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Транзит по территории Чехии. Ночлег в отеле на территории Чехии.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3-день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Завтрак. Приезд в Вену. Обзорная пешеходная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экскурсия по Вене (2 часа)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– одной из самых романтичных и красивых столиц мира. Здесь жили и творили великие музыканты – Гайдн, Моцарт, Бетховен, Шуберт, Брамс, Штраус. Кроме того, это родина венских вальсов, венского кофе и яблочного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штруделя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 Великолепна и архитектура Вены. На весь мир славятся ее великолепные дворцы, величественные соборы, многочисленные памятники, красивые площади, нарядные проспекты и шикарные парки на берегах голубого Дуная. Свободное время (3 часа). По желанию обед в ресторане «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Розенбергер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» (за доп. плату). Транзит по Венгрии. Ночлег в отеле (на территории Венгрии).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 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Завтрак. Выселение из отеля до 09.00.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Автобусно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-пешеходная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экскурсия по Будапешту (2.5-3 часа): 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площадь Героев, замок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Вайдахуняд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проспект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Андраши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королевский дворец. Отправление в Черногорию. Транзит по территории Венгрии и Сербии. </w:t>
            </w:r>
            <w:r w:rsidRPr="000C192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Ночной переезд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 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5 - 13 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Раннее прибытие на побережье. Размещение в отеле после 12.00. Отдых на курорте (10 дней).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before="120" w:after="216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 день</w:t>
            </w:r>
          </w:p>
          <w:p w:rsidR="000C1929" w:rsidRPr="000C1929" w:rsidRDefault="000C1929" w:rsidP="000C1929">
            <w:pPr>
              <w:spacing w:before="120" w:after="216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Выселение из отелей раннее (до 09.00). Отправление в Будапешт во второй половине дня. </w:t>
            </w:r>
            <w:r w:rsidRPr="000C1929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Ночной переезд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15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Прибытие в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Будапешт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 1-ой половине дня. Размещение в отеле после 12.00.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Свободное время. 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Для желающих посещение термальной купальни “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Сечени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” (16€ на целый день), зоопарка (10€), музея изящных искусств (10€). Ночлег.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Завтрак. Выселение из отеля до 09.00. Отправление в Краков. Размещение в отеле во 2-й половине дня,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обзорная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экскурсия</w:t>
            </w:r>
            <w:proofErr w:type="spellEnd"/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по Кракову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(2 часа) 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– холм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Вавеля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 королевский замком и кафедральным собором, Королевский тракт,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Марианский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костел, галерея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Сукенницы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Ягеллонский</w:t>
            </w:r>
            <w:proofErr w:type="spellEnd"/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университет, Барбакан. Ночлег.</w:t>
            </w:r>
          </w:p>
        </w:tc>
      </w:tr>
      <w:tr w:rsidR="000C1929" w:rsidRPr="000C1929" w:rsidTr="000C1929">
        <w:trPr>
          <w:tblCellSpacing w:w="7" w:type="dxa"/>
          <w:jc w:val="center"/>
        </w:trPr>
        <w:tc>
          <w:tcPr>
            <w:tcW w:w="1050" w:type="dxa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17 день</w:t>
            </w: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C1929" w:rsidRPr="000C1929" w:rsidRDefault="000C1929" w:rsidP="000C1929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C192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Завтрак. Отправление в Минск. Транзит по территории Польши, Беларуси. Прибытие в Минск вечером.</w:t>
            </w:r>
          </w:p>
        </w:tc>
      </w:tr>
    </w:tbl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ГРАФИК ЗАЕЗДОВ И СТОИМОСТЬ ТУРА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- Внимание! Стоимость указана без учета скидки по акции "Раннее Бронирование"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7000875" cy="2638603"/>
            <wp:effectExtent l="0" t="0" r="0" b="9525"/>
            <wp:docPr id="1" name="Рисунок 1" descr="http://www.smolyanka.com/sites/default/files/montenegro_2015_bus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yanka.com/sites/default/files/montenegro_2015_bus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6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Внимание! При одноместном размещении доплата составляет 190 евро.</w:t>
      </w:r>
      <w:bookmarkStart w:id="0" w:name="_GoBack"/>
      <w:bookmarkEnd w:id="0"/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В стоимость тура (в евро) включено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: 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проезд на автобусе,  транзитные ночлеги с завтраками, обзорные  экскурсии согласно программе тура, проживание на курорте 10 дней, курортный сбор, услуги сопровождающего.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Дополнительно оплачивается:</w:t>
      </w:r>
    </w:p>
    <w:p w:rsidR="000C1929" w:rsidRPr="000C1929" w:rsidRDefault="000C1929" w:rsidP="000C1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транзитная Шенген виза 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60 евро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дети до 12 лет – бесплатно</w:t>
      </w:r>
    </w:p>
    <w:p w:rsidR="000C1929" w:rsidRPr="000C1929" w:rsidRDefault="000C1929" w:rsidP="000C1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медицинская страховка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(6-7 евро)</w:t>
      </w:r>
    </w:p>
    <w:p w:rsidR="000C1929" w:rsidRPr="000C1929" w:rsidRDefault="000C1929" w:rsidP="000C1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услуга по организации тура – 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400 000 руб. для взрослого, 300 000 руб. для детей 2 – 12 лет</w:t>
      </w:r>
    </w:p>
    <w:p w:rsidR="000C1929" w:rsidRPr="000C1929" w:rsidRDefault="000C1929" w:rsidP="000C1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наушники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4 евро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Апартаменты «КРАЛЬ»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3*- 400 м от пляжа. Номера двух- и трехместные с кондиционером, кабельным ТВ, сейфом, мини-холодильником,  феном, чайником, WI-FI (</w:t>
      </w:r>
      <w:proofErr w:type="gram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беспроводной</w:t>
      </w:r>
      <w:proofErr w:type="gram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доступ в Интернет). Удобства в номере (WC, душевая кабина).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Апартаменты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"ЕЛЕНА-МАРКО"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4* расположены в центральной части курорта </w:t>
      </w:r>
      <w:proofErr w:type="spell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Будва</w:t>
      </w:r>
      <w:proofErr w:type="spell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спокойном тихом месте, в 600 метрах от пляжа. К Вашим услугам однокомнатные номера </w:t>
      </w:r>
      <w:proofErr w:type="spell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Студио</w:t>
      </w:r>
      <w:proofErr w:type="spell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двухкомнатные номера. </w:t>
      </w:r>
      <w:proofErr w:type="gram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каждом номере удобства (санузел, душевая кабина, умывальник), кондиционер, плазма-ТВ, сейф, холодильник, мини-кухня, WI-FI (беспроводной доступ в Интернет).</w:t>
      </w:r>
      <w:proofErr w:type="gramEnd"/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Апартаменты «ДАНА» 3*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- Вилла расположена в 100 м от пляжа в спокойном районе курорта Рафаиловичи, что обеспечит вам спокойный отдых. Вдоль пляжа располагаются разнообразные кафе и рестораны. Во всех номерах: мини-кухня, холодильник, чайник, кондиционер, телевизор, санузел, фен. Пляж:  муниципальный, мелкая галька. По желанию за </w:t>
      </w:r>
      <w:proofErr w:type="spell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доп</w:t>
      </w:r>
      <w:proofErr w:type="gram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.п</w:t>
      </w:r>
      <w:proofErr w:type="gram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лату</w:t>
      </w:r>
      <w:proofErr w:type="spell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завтраки в отеле «Александра-Т» (5 евро/чел)</w:t>
      </w:r>
    </w:p>
    <w:p w:rsidR="000C1929" w:rsidRP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Документы для визы: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Паспорт (не старше 10 лет),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фото на светлом фоне (3,5х</w:t>
      </w:r>
      <w:proofErr w:type="gramStart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</w:t>
      </w:r>
      <w:proofErr w:type="gramEnd"/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,5) 70 % лица</w:t>
      </w:r>
      <w:r w:rsidRPr="000C192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, </w:t>
      </w: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справка с работы с указанием должности и зарплаты за последние 6 месяцев. Для детей школьников и студентов – справка с места учебы.</w:t>
      </w:r>
    </w:p>
    <w:p w:rsidR="000C1929" w:rsidRDefault="000C1929" w:rsidP="000C1929">
      <w:pPr>
        <w:shd w:val="clear" w:color="auto" w:fill="FFFFFF"/>
        <w:spacing w:before="120" w:after="216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A28FE" w:rsidRDefault="000C1929" w:rsidP="000C1929">
      <w:pPr>
        <w:shd w:val="clear" w:color="auto" w:fill="FFFFFF"/>
        <w:spacing w:before="120" w:after="216" w:line="252" w:lineRule="atLeast"/>
      </w:pPr>
      <w:r w:rsidRPr="000C192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 w:rsidRPr="000C1929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Туристическое предприятие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0C1929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на</w:t>
      </w:r>
      <w:proofErr w:type="gramEnd"/>
      <w:r w:rsidRPr="000C1929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  </w:r>
    </w:p>
    <w:sectPr w:rsidR="007A28FE" w:rsidSect="000C19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D86"/>
    <w:multiLevelType w:val="multilevel"/>
    <w:tmpl w:val="3F1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9"/>
    <w:rsid w:val="00097D0E"/>
    <w:rsid w:val="000C1929"/>
    <w:rsid w:val="001D001E"/>
    <w:rsid w:val="001D4A47"/>
    <w:rsid w:val="0022760F"/>
    <w:rsid w:val="002A25B5"/>
    <w:rsid w:val="002E585F"/>
    <w:rsid w:val="003916C5"/>
    <w:rsid w:val="004D7EE6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29"/>
    <w:rPr>
      <w:b/>
      <w:bCs/>
    </w:rPr>
  </w:style>
  <w:style w:type="character" w:customStyle="1" w:styleId="apple-converted-space">
    <w:name w:val="apple-converted-space"/>
    <w:basedOn w:val="a0"/>
    <w:rsid w:val="000C1929"/>
  </w:style>
  <w:style w:type="character" w:styleId="a5">
    <w:name w:val="Emphasis"/>
    <w:basedOn w:val="a0"/>
    <w:uiPriority w:val="20"/>
    <w:qFormat/>
    <w:rsid w:val="000C1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929"/>
    <w:rPr>
      <w:b/>
      <w:bCs/>
    </w:rPr>
  </w:style>
  <w:style w:type="character" w:customStyle="1" w:styleId="apple-converted-space">
    <w:name w:val="apple-converted-space"/>
    <w:basedOn w:val="a0"/>
    <w:rsid w:val="000C1929"/>
  </w:style>
  <w:style w:type="character" w:styleId="a5">
    <w:name w:val="Emphasis"/>
    <w:basedOn w:val="a0"/>
    <w:uiPriority w:val="20"/>
    <w:qFormat/>
    <w:rsid w:val="000C19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3899</Characters>
  <Application>Microsoft Office Word</Application>
  <DocSecurity>0</DocSecurity>
  <Lines>32</Lines>
  <Paragraphs>9</Paragraphs>
  <ScaleCrop>false</ScaleCrop>
  <Company>SanBuild &amp; 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2015-06-19T07:31:00Z</dcterms:created>
  <dcterms:modified xsi:type="dcterms:W3CDTF">2015-06-19T07:34:00Z</dcterms:modified>
</cp:coreProperties>
</file>