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(ориентировочно 05.30-6.00) из Минска (автовокзал Центральный).</w:t>
      </w:r>
      <w:r>
        <w:rPr>
          <w:rFonts w:ascii="Arial" w:hAnsi="Arial" w:cs="Arial"/>
          <w:color w:val="707070"/>
          <w:sz w:val="20"/>
          <w:szCs w:val="20"/>
        </w:rPr>
        <w:br/>
        <w:t>Транзит (~350 км) по территории Беларуси, прохождение границы.</w:t>
      </w:r>
      <w:r>
        <w:rPr>
          <w:rFonts w:ascii="Arial" w:hAnsi="Arial" w:cs="Arial"/>
          <w:color w:val="707070"/>
          <w:sz w:val="20"/>
          <w:szCs w:val="20"/>
        </w:rPr>
        <w:br/>
        <w:t>Переезд (~700 км) на ночлег в отеле на территории Польши.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Переезд (~140 км) в Берлин —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Квартал Святого Николая, Остров музеев, Унтер ден Линден, Бранденбургские ворота, Рейхстаг и др. Свободное время (не более 2 часов).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на территории Нидерландов (~620 км).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Переезд (~70 км) в Амстердам — столицу Нидерландов, самого раскрепощенного государства Европы, где на фоне роскошной архитектуры XVII века торжествуют свободные нравы века XXI. Пешеходная обзорная экскурсия по городу: Дом Рембрандта, Монетная площадь, Монастырь Бегиенхоф, Площадь Дам, Королевский дворец и др. Посещение фабрики бриллиантов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</w:r>
      <w:r>
        <w:rPr>
          <w:rFonts w:ascii="Arial" w:hAnsi="Arial" w:cs="Arial"/>
          <w:color w:val="707070"/>
          <w:sz w:val="20"/>
          <w:szCs w:val="20"/>
        </w:rPr>
        <w:br/>
        <w:t>*Для желающих в свободное время — часовой круиз с экскурсией (аудиогид) на катере по каналам Амстердама.</w:t>
      </w:r>
      <w:r>
        <w:rPr>
          <w:rFonts w:ascii="Arial" w:hAnsi="Arial" w:cs="Arial"/>
          <w:color w:val="707070"/>
          <w:sz w:val="20"/>
          <w:szCs w:val="20"/>
        </w:rPr>
        <w:br/>
        <w:t>*По дороге при желании группы возможно посещение традиционной голландской сыроварни, где вы не только познакомитесь с технологиями производства фермерского сыра и деревянных башмаков «кломпе», но и сможете все это попробовать и примерить.</w:t>
      </w:r>
      <w:r>
        <w:rPr>
          <w:rFonts w:ascii="Arial" w:hAnsi="Arial" w:cs="Arial"/>
          <w:color w:val="707070"/>
          <w:sz w:val="20"/>
          <w:szCs w:val="20"/>
        </w:rPr>
        <w:br/>
        <w:t xml:space="preserve">*Также при желании группы и благоприятной транспортной обстановке по дороге в отель возможно посещение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Брюсселя</w:t>
      </w:r>
      <w:proofErr w:type="gramEnd"/>
      <w:r>
        <w:rPr>
          <w:rFonts w:ascii="Arial" w:hAnsi="Arial" w:cs="Arial"/>
          <w:color w:val="707070"/>
          <w:sz w:val="20"/>
          <w:szCs w:val="20"/>
        </w:rPr>
        <w:t>* — столицы Бельгии. Осмотр города с сопровождающим: кафедральный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>в. Михаила, Галерея Юбера, самая красивая площадь Европы Гранд Плас: королевский дворец, ратуша, дворец герцогов Брабантских, гома гильдий, манекен Пис и др.</w:t>
      </w:r>
      <w:r>
        <w:rPr>
          <w:rFonts w:ascii="Arial" w:hAnsi="Arial" w:cs="Arial"/>
          <w:color w:val="707070"/>
          <w:sz w:val="20"/>
          <w:szCs w:val="20"/>
        </w:rPr>
        <w:br/>
        <w:t>Переезд (~500 км) на ночлег в отеле в пригороде Парижа.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(~10-30 км) в Париж — столицу Франции.</w:t>
      </w:r>
      <w:r>
        <w:rPr>
          <w:rFonts w:ascii="Arial" w:hAnsi="Arial" w:cs="Arial"/>
          <w:color w:val="707070"/>
          <w:sz w:val="20"/>
          <w:szCs w:val="20"/>
        </w:rPr>
        <w:br/>
      </w:r>
      <w:proofErr w:type="gramStart"/>
      <w:r>
        <w:rPr>
          <w:rFonts w:ascii="Arial" w:hAnsi="Arial" w:cs="Arial"/>
          <w:color w:val="707070"/>
          <w:sz w:val="20"/>
          <w:szCs w:val="20"/>
        </w:rPr>
        <w:t>Автобусная обзорная экскурсия по городу: набережные Сены, Площадь Согласия, Елисейские поля, Триумфальная арка, Эйфелева башня, Военная академия, Комплекс Собора инвалидов, Мост Александра III и др.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без использования автобуса, в которое, исходя из желания группы и режима работы достопримечательностей, могут быть организованны следующие мероприятия:</w:t>
      </w:r>
      <w:r>
        <w:rPr>
          <w:rFonts w:ascii="Arial" w:hAnsi="Arial" w:cs="Arial"/>
          <w:color w:val="707070"/>
          <w:sz w:val="20"/>
          <w:szCs w:val="20"/>
        </w:rPr>
        <w:br/>
        <w:t>*пешеходная экскурсия с гидом по Чреву Парижа и острову Сите (с посещением собора Парижской Богоматери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), в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ходе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которой Вы подробно ознакомитесь с историей города, ведь именно здесь и зародился Париж</w:t>
      </w:r>
      <w:r>
        <w:rPr>
          <w:rFonts w:ascii="Arial" w:hAnsi="Arial" w:cs="Arial"/>
          <w:color w:val="707070"/>
          <w:sz w:val="20"/>
          <w:szCs w:val="20"/>
        </w:rPr>
        <w:br/>
        <w:t>*посещение музеев Лувра или Орсе (самостоятельный осмотр либо экскурсия с гидом)</w:t>
      </w:r>
      <w:r>
        <w:rPr>
          <w:rFonts w:ascii="Arial" w:hAnsi="Arial" w:cs="Arial"/>
          <w:color w:val="707070"/>
          <w:sz w:val="20"/>
          <w:szCs w:val="20"/>
        </w:rPr>
        <w:br/>
        <w:t>*прогулка на теплоходе по Сене с аудиогидом</w:t>
      </w:r>
      <w:r>
        <w:rPr>
          <w:rFonts w:ascii="Arial" w:hAnsi="Arial" w:cs="Arial"/>
          <w:color w:val="707070"/>
          <w:sz w:val="20"/>
          <w:szCs w:val="20"/>
        </w:rPr>
        <w:br/>
        <w:t>*подъем на Эйфелеву башню либо Башню Монпарнас (в зависимости от наличия билетов)</w:t>
      </w:r>
      <w:r>
        <w:rPr>
          <w:rFonts w:ascii="Arial" w:hAnsi="Arial" w:cs="Arial"/>
          <w:color w:val="707070"/>
          <w:sz w:val="20"/>
          <w:szCs w:val="20"/>
        </w:rPr>
        <w:br/>
        <w:t>Ночной переезд (~1000 км) в Ллорет де Мар.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5-11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Прибытие в Ллорет де Мар (возможно прибытие во второй половине дня). Размещение в отеле после 14.00. Отдых на курорте.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Экскурсионная программа за дополнительную плату:</w:t>
      </w:r>
      <w:r>
        <w:rPr>
          <w:rFonts w:ascii="Arial" w:hAnsi="Arial" w:cs="Arial"/>
          <w:color w:val="707070"/>
          <w:sz w:val="20"/>
          <w:szCs w:val="20"/>
        </w:rPr>
        <w:br/>
        <w:t xml:space="preserve">*автобусная экскурсия (полдня) Барселона + фонтаны: переезд в Барселону, внешний осмотр </w:t>
      </w:r>
      <w:r>
        <w:rPr>
          <w:rFonts w:ascii="Arial" w:hAnsi="Arial" w:cs="Arial"/>
          <w:color w:val="707070"/>
          <w:sz w:val="20"/>
          <w:szCs w:val="20"/>
        </w:rPr>
        <w:lastRenderedPageBreak/>
        <w:t>Собора Святого Семейства (Sagrada Famiglia), домов авторства непревзойденного архитектора Антонио Гауди, посещение парка Цитадель, свободное временя для посещения Готического квартала, прославленного рынка Бакерия, прогулок по знаменитому бульвару Рамблас, вечером — уникальное шоу музыки, света и воды в исполнении Барселонских фонтанов</w:t>
      </w:r>
      <w:r>
        <w:rPr>
          <w:rFonts w:ascii="Arial" w:hAnsi="Arial" w:cs="Arial"/>
          <w:color w:val="707070"/>
          <w:sz w:val="20"/>
          <w:szCs w:val="20"/>
        </w:rPr>
        <w:br/>
        <w:t>*экскурсия в Монсеррат — расположенный в живописном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горном массиве духовный символ и религиозный центр Каталонии — Бенедиктинский монастырь, славящейся животворящей статуей Черной мадонны: переезд в Монсеррат, экскурсия по</w:t>
      </w:r>
      <w:r>
        <w:rPr>
          <w:rFonts w:ascii="Arial" w:hAnsi="Arial" w:cs="Arial"/>
          <w:color w:val="707070"/>
          <w:sz w:val="20"/>
          <w:szCs w:val="20"/>
        </w:rPr>
        <w:br/>
        <w:t>*Жирона + шопинг: переезд в средневековый город Жирона, столицу одноименной провинции; самостоятельный осмотр достопримечательностей: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Кафедральный собор, Епископский дворец, древнеримская крепостная стена, монастырь Сан-Доменек, ворота Сан-Кристофоль, башня Жиронелья и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др</w:t>
      </w:r>
      <w:proofErr w:type="gramEnd"/>
      <w:r>
        <w:rPr>
          <w:rFonts w:ascii="Arial" w:hAnsi="Arial" w:cs="Arial"/>
          <w:color w:val="707070"/>
          <w:sz w:val="20"/>
          <w:szCs w:val="20"/>
        </w:rPr>
        <w:t>; свободное время для покупок.</w:t>
      </w:r>
      <w:r>
        <w:rPr>
          <w:rFonts w:ascii="Arial" w:hAnsi="Arial" w:cs="Arial"/>
          <w:color w:val="707070"/>
          <w:sz w:val="20"/>
          <w:szCs w:val="20"/>
        </w:rPr>
        <w:br/>
        <w:t>*автобусная экскурсия (целый день) Монсеррат + Барселона + фонтаны и другие экскурсии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12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 10.00 — выселение из отеля, размещение багажа в камере хранения. Свободное время на курорте. Выезд из Ллорет де Мар во второй половине дня. Переезд на ночлег в отеле на территории Франции (~400 км).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13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Переезд (~180 км) в Ниццу — самый фешенебельный курорт Французской Ривьеры. Прогулка с руководителем группы по центральной части города: площадь Массена, парк Альберта I, достопримечательности знаменитой Английской набережной, цветочный рынок Cours Saleya и др.</w:t>
      </w:r>
      <w:r>
        <w:rPr>
          <w:rFonts w:ascii="Arial" w:hAnsi="Arial" w:cs="Arial"/>
          <w:color w:val="707070"/>
          <w:sz w:val="20"/>
          <w:szCs w:val="20"/>
        </w:rPr>
        <w:br/>
        <w:t>Переезд (~15 км) в город Эз, посещение с экскурсией фабрики-музея первого парфюмерного дома Франции — Galimard.</w:t>
      </w:r>
      <w:r>
        <w:rPr>
          <w:rFonts w:ascii="Arial" w:hAnsi="Arial" w:cs="Arial"/>
          <w:color w:val="707070"/>
          <w:sz w:val="20"/>
          <w:szCs w:val="20"/>
        </w:rPr>
        <w:br/>
        <w:t>Переезд (~10 км) в Монако, где атмосфера респектабельности так и витает в воздухе благодаря казино, роскошным машинам, дорогим ресторанам. Осмотр княжества с сопровождающим: дворец Гримальди, Кафедральный Собор, океанографический музей Кусто*, казино Монте-Карло*.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на территории Италии (~450 км).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14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Переезд (~180 км) в Венецию — знаменитый город на воде, родину муранского стекла, буранского кружева, европейского карнавала и любвеобильного Казановы.</w:t>
      </w:r>
      <w:r>
        <w:rPr>
          <w:rFonts w:ascii="Arial" w:hAnsi="Arial" w:cs="Arial"/>
          <w:color w:val="707070"/>
          <w:sz w:val="20"/>
          <w:szCs w:val="20"/>
        </w:rPr>
        <w:br/>
        <w:t>*При желании группы в первой половине дня возможна экскурсия по Вероне, которая не только является «родиной» Ромео и Джульетты и «Меккой» всех влюбленных, но и по праву может соперничать с Римом по количеству сохранившихся достопримечательностей периода Римской Империи.</w:t>
      </w:r>
      <w:r>
        <w:rPr>
          <w:rFonts w:ascii="Arial" w:hAnsi="Arial" w:cs="Arial"/>
          <w:color w:val="707070"/>
          <w:sz w:val="20"/>
          <w:szCs w:val="20"/>
        </w:rPr>
        <w:br/>
        <w:t>Прибытие на паркинг в Венеции, переезд в центральную часть города на катере (*обязательная доплата: туристический сбор + проезд в Венецию и обратно). Пешеходная обзорная экскурсия по городу с использованием наушников*: площадь и собор св. Марка, дворец Дожей, мост Риалто и др.</w:t>
      </w:r>
      <w:r>
        <w:rPr>
          <w:rFonts w:ascii="Arial" w:hAnsi="Arial" w:cs="Arial"/>
          <w:color w:val="707070"/>
          <w:sz w:val="20"/>
          <w:szCs w:val="20"/>
        </w:rPr>
        <w:br/>
        <w:t>*Для неисправимых романтиков — прогулка на гондолах по каналам*, отличный способ окунуться в атмосферу города и почувствовать себя настоящим веницианцем.</w:t>
      </w:r>
      <w:r>
        <w:rPr>
          <w:rFonts w:ascii="Arial" w:hAnsi="Arial" w:cs="Arial"/>
          <w:color w:val="707070"/>
          <w:sz w:val="20"/>
          <w:szCs w:val="20"/>
        </w:rPr>
        <w:br/>
        <w:t>Переезд в отель на территории Италии (~150 км).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15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(~480 км) в Вену — город-музей, застроенный великолепными памятниками архитектуры всех мыслимых стилей, где особое значение приобретают такие понятия, как кофе, вальс, штрудель… Пешеходная обзорная экскурсия по исторической части города: площадь Марии Терезии, дворец Габсбургов, Грабен, собор Святого Стефана, Венская Опера и др. Свободное </w:t>
      </w:r>
      <w:r>
        <w:rPr>
          <w:rFonts w:ascii="Arial" w:hAnsi="Arial" w:cs="Arial"/>
          <w:color w:val="707070"/>
          <w:sz w:val="20"/>
          <w:szCs w:val="20"/>
        </w:rPr>
        <w:lastRenderedPageBreak/>
        <w:t>время (не более 2 часов).</w:t>
      </w:r>
      <w:r>
        <w:rPr>
          <w:rFonts w:ascii="Arial" w:hAnsi="Arial" w:cs="Arial"/>
          <w:color w:val="707070"/>
          <w:sz w:val="20"/>
          <w:szCs w:val="20"/>
        </w:rPr>
        <w:br/>
        <w:t>Переезд (~350 км) на ночлег в отеле на территории Чехии.</w:t>
      </w:r>
    </w:p>
    <w:p w:rsidR="00C36C76" w:rsidRDefault="00C36C76" w:rsidP="00C36C7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16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Чехии, Польши (~600 км).</w:t>
      </w:r>
      <w:r>
        <w:rPr>
          <w:rFonts w:ascii="Arial" w:hAnsi="Arial" w:cs="Arial"/>
          <w:color w:val="707070"/>
          <w:sz w:val="20"/>
          <w:szCs w:val="20"/>
        </w:rPr>
        <w:br/>
        <w:t>*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При желании группы и благоприятной транспортной обстановке в первой половине для возможно экскурсия по королевскому Кракову — древней столице Польши; городу на протяжении многих веков игравшему важную роль в европейской истории: холм Вавель с Королевским замком, пещера дракона, Мариацкий костел, Рыночная площадь, галерея Сукеницы, Флорианская улица, Ягеллонский университет и др.</w:t>
      </w:r>
      <w:r>
        <w:rPr>
          <w:rFonts w:ascii="Arial" w:hAnsi="Arial" w:cs="Arial"/>
          <w:color w:val="707070"/>
          <w:sz w:val="20"/>
          <w:szCs w:val="20"/>
        </w:rPr>
        <w:br/>
        <w:t>Прохождение границы.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Транзит по территории РБ (~350 км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707070"/>
          <w:sz w:val="20"/>
          <w:szCs w:val="20"/>
        </w:rPr>
        <w:t>. Прибытие в Минск ночью либо утром следующего дня.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6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36C76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Company>SanBuild &amp; 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2015-06-15T08:33:00Z</dcterms:created>
  <dcterms:modified xsi:type="dcterms:W3CDTF">2015-06-15T08:33:00Z</dcterms:modified>
</cp:coreProperties>
</file>